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8C1C96" w:rsidRPr="00975FF5" w:rsidTr="00546BCD">
        <w:trPr>
          <w:trHeight w:val="1250"/>
        </w:trPr>
        <w:tc>
          <w:tcPr>
            <w:tcW w:w="2268" w:type="dxa"/>
            <w:gridSpan w:val="2"/>
            <w:tcBorders>
              <w:bottom w:val="single" w:sz="36" w:space="0" w:color="auto"/>
            </w:tcBorders>
          </w:tcPr>
          <w:p w:rsidR="008C1C96" w:rsidRPr="00975FF5" w:rsidRDefault="008C1C96" w:rsidP="00546BCD">
            <w:pPr>
              <w:jc w:val="center"/>
            </w:pPr>
            <w:r w:rsidRPr="00975FF5">
              <w:rPr>
                <w:noProof/>
              </w:rPr>
              <w:drawing>
                <wp:inline distT="0" distB="0" distL="0" distR="0">
                  <wp:extent cx="1030817" cy="624858"/>
                  <wp:effectExtent l="19050" t="0" r="0" b="0"/>
                  <wp:docPr id="2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8C1C96" w:rsidRPr="00975FF5" w:rsidRDefault="008C1C96" w:rsidP="00546BCD">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8C1C96" w:rsidRPr="00975FF5" w:rsidRDefault="008C1C96" w:rsidP="00546BCD">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8C1C96" w:rsidRPr="00975FF5" w:rsidRDefault="008C1C96" w:rsidP="00546BCD">
            <w:pPr>
              <w:jc w:val="right"/>
              <w:rPr>
                <w:b/>
                <w:caps/>
                <w:color w:val="FFFFFF" w:themeColor="background1"/>
                <w:sz w:val="48"/>
                <w:szCs w:val="48"/>
              </w:rPr>
            </w:pPr>
          </w:p>
        </w:tc>
        <w:tc>
          <w:tcPr>
            <w:tcW w:w="738" w:type="dxa"/>
            <w:tcBorders>
              <w:bottom w:val="single" w:sz="36" w:space="0" w:color="auto"/>
            </w:tcBorders>
          </w:tcPr>
          <w:p w:rsidR="008C1C96" w:rsidRPr="00975FF5" w:rsidRDefault="008C1C96" w:rsidP="00546BCD"/>
        </w:tc>
      </w:tr>
      <w:tr w:rsidR="008C1C96" w:rsidRPr="00975FF5" w:rsidTr="00546BCD">
        <w:trPr>
          <w:cantSplit/>
          <w:trHeight w:val="454"/>
        </w:trPr>
        <w:tc>
          <w:tcPr>
            <w:tcW w:w="2268" w:type="dxa"/>
            <w:gridSpan w:val="2"/>
            <w:vMerge w:val="restart"/>
            <w:tcBorders>
              <w:top w:val="single" w:sz="36" w:space="0" w:color="auto"/>
            </w:tcBorders>
          </w:tcPr>
          <w:p w:rsidR="008C1C96" w:rsidRPr="00975FF5" w:rsidRDefault="008C1C96" w:rsidP="00546BCD"/>
        </w:tc>
        <w:tc>
          <w:tcPr>
            <w:tcW w:w="1170" w:type="dxa"/>
            <w:gridSpan w:val="3"/>
            <w:tcBorders>
              <w:top w:val="single" w:sz="36" w:space="0" w:color="auto"/>
            </w:tcBorders>
            <w:shd w:val="clear" w:color="auto" w:fill="365F91" w:themeFill="accent1" w:themeFillShade="BF"/>
          </w:tcPr>
          <w:p w:rsidR="008C1C96" w:rsidRPr="00975FF5" w:rsidRDefault="008C1C96" w:rsidP="00546BCD"/>
        </w:tc>
        <w:tc>
          <w:tcPr>
            <w:tcW w:w="270" w:type="dxa"/>
            <w:vMerge w:val="restart"/>
            <w:tcBorders>
              <w:top w:val="single" w:sz="36" w:space="0" w:color="auto"/>
            </w:tcBorders>
            <w:shd w:val="clear" w:color="auto" w:fill="D9D9D9" w:themeFill="background1" w:themeFillShade="D9"/>
            <w:vAlign w:val="center"/>
          </w:tcPr>
          <w:p w:rsidR="008C1C96" w:rsidRPr="00975FF5" w:rsidRDefault="008C1C96" w:rsidP="00546BCD">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8C1C96" w:rsidRPr="00975FF5" w:rsidRDefault="008C1C96" w:rsidP="00546BCD">
            <w:pPr>
              <w:rPr>
                <w:rFonts w:cs="Arial"/>
                <w:b/>
              </w:rPr>
            </w:pPr>
            <w:r w:rsidRPr="00975FF5">
              <w:rPr>
                <w:rFonts w:cs="Arial"/>
                <w:b/>
                <w:sz w:val="40"/>
              </w:rPr>
              <w:t>Instructions</w:t>
            </w:r>
          </w:p>
        </w:tc>
        <w:tc>
          <w:tcPr>
            <w:tcW w:w="738" w:type="dxa"/>
            <w:vMerge w:val="restart"/>
            <w:tcBorders>
              <w:top w:val="single" w:sz="36" w:space="0" w:color="auto"/>
            </w:tcBorders>
          </w:tcPr>
          <w:p w:rsidR="008C1C96" w:rsidRPr="00975FF5" w:rsidRDefault="008C1C96" w:rsidP="00546BCD"/>
        </w:tc>
      </w:tr>
      <w:tr w:rsidR="008C1C96" w:rsidRPr="00975FF5" w:rsidTr="00546BCD">
        <w:trPr>
          <w:cantSplit/>
          <w:trHeight w:val="453"/>
        </w:trPr>
        <w:tc>
          <w:tcPr>
            <w:tcW w:w="2268" w:type="dxa"/>
            <w:gridSpan w:val="2"/>
            <w:vMerge/>
          </w:tcPr>
          <w:p w:rsidR="008C1C96" w:rsidRPr="00975FF5" w:rsidRDefault="008C1C96" w:rsidP="00546BCD"/>
        </w:tc>
        <w:tc>
          <w:tcPr>
            <w:tcW w:w="1170" w:type="dxa"/>
            <w:gridSpan w:val="3"/>
            <w:shd w:val="clear" w:color="auto" w:fill="auto"/>
          </w:tcPr>
          <w:p w:rsidR="008C1C96" w:rsidRPr="00975FF5" w:rsidRDefault="008C1C96" w:rsidP="00546BCD"/>
        </w:tc>
        <w:tc>
          <w:tcPr>
            <w:tcW w:w="270" w:type="dxa"/>
            <w:vMerge/>
            <w:shd w:val="clear" w:color="auto" w:fill="D9D9D9" w:themeFill="background1" w:themeFillShade="D9"/>
            <w:vAlign w:val="center"/>
          </w:tcPr>
          <w:p w:rsidR="008C1C96" w:rsidRPr="00975FF5" w:rsidRDefault="008C1C96" w:rsidP="00546BCD">
            <w:pPr>
              <w:rPr>
                <w:b/>
                <w:sz w:val="40"/>
                <w:szCs w:val="40"/>
              </w:rPr>
            </w:pPr>
          </w:p>
        </w:tc>
        <w:tc>
          <w:tcPr>
            <w:tcW w:w="7290" w:type="dxa"/>
            <w:gridSpan w:val="3"/>
            <w:vMerge/>
            <w:shd w:val="clear" w:color="auto" w:fill="D9D9D9" w:themeFill="background1" w:themeFillShade="D9"/>
            <w:vAlign w:val="center"/>
          </w:tcPr>
          <w:p w:rsidR="008C1C96" w:rsidRPr="00975FF5" w:rsidRDefault="008C1C96" w:rsidP="00546BCD">
            <w:pPr>
              <w:rPr>
                <w:b/>
                <w:sz w:val="40"/>
                <w:szCs w:val="40"/>
              </w:rPr>
            </w:pPr>
          </w:p>
        </w:tc>
        <w:tc>
          <w:tcPr>
            <w:tcW w:w="738" w:type="dxa"/>
            <w:vMerge/>
          </w:tcPr>
          <w:p w:rsidR="008C1C96" w:rsidRPr="00975FF5" w:rsidRDefault="008C1C96" w:rsidP="00546BCD"/>
        </w:tc>
      </w:tr>
      <w:tr w:rsidR="008C1C96" w:rsidRPr="00975FF5" w:rsidTr="00546BCD">
        <w:trPr>
          <w:cantSplit/>
          <w:trHeight w:val="11520"/>
        </w:trPr>
        <w:tc>
          <w:tcPr>
            <w:tcW w:w="1548" w:type="dxa"/>
            <w:shd w:val="clear" w:color="auto" w:fill="95B3D7" w:themeFill="accent1" w:themeFillTint="99"/>
            <w:textDirection w:val="btLr"/>
            <w:vAlign w:val="center"/>
          </w:tcPr>
          <w:p w:rsidR="008C1C96" w:rsidRPr="00975FF5" w:rsidRDefault="008C1C96" w:rsidP="00546BCD">
            <w:pPr>
              <w:ind w:left="113" w:right="113"/>
              <w:jc w:val="center"/>
              <w:rPr>
                <w:b/>
                <w:sz w:val="80"/>
                <w:szCs w:val="80"/>
              </w:rPr>
            </w:pPr>
            <w:r w:rsidRPr="00975FF5">
              <w:rPr>
                <w:b/>
                <w:sz w:val="80"/>
                <w:szCs w:val="80"/>
              </w:rPr>
              <w:t>Program Development</w:t>
            </w:r>
          </w:p>
        </w:tc>
        <w:tc>
          <w:tcPr>
            <w:tcW w:w="720" w:type="dxa"/>
          </w:tcPr>
          <w:p w:rsidR="008C1C96" w:rsidRPr="00975FF5" w:rsidRDefault="008C1C96" w:rsidP="00546BCD">
            <w:pPr>
              <w:rPr>
                <w:sz w:val="48"/>
                <w:szCs w:val="48"/>
              </w:rPr>
            </w:pPr>
          </w:p>
        </w:tc>
        <w:tc>
          <w:tcPr>
            <w:tcW w:w="9468" w:type="dxa"/>
            <w:gridSpan w:val="8"/>
          </w:tcPr>
          <w:p w:rsidR="008C1C96" w:rsidRDefault="008C1C96" w:rsidP="008C1C96">
            <w:pPr>
              <w:pStyle w:val="BodyText2"/>
              <w:spacing w:after="0" w:line="240" w:lineRule="auto"/>
              <w:jc w:val="left"/>
              <w:rPr>
                <w:rFonts w:cs="Arial"/>
                <w:szCs w:val="24"/>
              </w:rPr>
            </w:pPr>
            <w:r w:rsidRPr="00975FF5">
              <w:rPr>
                <w:rFonts w:cs="Arial"/>
                <w:szCs w:val="24"/>
              </w:rPr>
              <w:t xml:space="preserve">The following sample program is provided to assist you with the preparation and implementation of an effective blood borne pathogens exposure control program. </w:t>
            </w:r>
          </w:p>
          <w:p w:rsidR="00DE0F80" w:rsidRPr="00975FF5" w:rsidRDefault="00DE0F80" w:rsidP="008C1C96">
            <w:pPr>
              <w:pStyle w:val="BodyText2"/>
              <w:spacing w:after="0" w:line="240" w:lineRule="auto"/>
              <w:jc w:val="left"/>
              <w:rPr>
                <w:rFonts w:cs="Arial"/>
                <w:szCs w:val="24"/>
              </w:rPr>
            </w:pPr>
          </w:p>
          <w:p w:rsidR="00DE0F80" w:rsidRDefault="008C1C96" w:rsidP="00DE0F80">
            <w:pPr>
              <w:pStyle w:val="BodyText2"/>
              <w:spacing w:after="0" w:line="240" w:lineRule="auto"/>
              <w:jc w:val="left"/>
              <w:rPr>
                <w:rFonts w:cs="Arial"/>
              </w:rPr>
            </w:pPr>
            <w:r w:rsidRPr="00975FF5">
              <w:rPr>
                <w:rFonts w:cs="Arial"/>
                <w:noProof/>
                <w:szCs w:val="24"/>
              </w:rPr>
              <w:drawing>
                <wp:anchor distT="0" distB="0" distL="114300" distR="114300" simplePos="0" relativeHeight="251777024" behindDoc="1" locked="0" layoutInCell="1" allowOverlap="1">
                  <wp:simplePos x="0" y="0"/>
                  <wp:positionH relativeFrom="margin">
                    <wp:posOffset>7620</wp:posOffset>
                  </wp:positionH>
                  <wp:positionV relativeFrom="margin">
                    <wp:posOffset>617855</wp:posOffset>
                  </wp:positionV>
                  <wp:extent cx="381000" cy="635000"/>
                  <wp:effectExtent l="19050" t="0" r="0" b="0"/>
                  <wp:wrapTight wrapText="bothSides">
                    <wp:wrapPolygon edited="0">
                      <wp:start x="-1080" y="0"/>
                      <wp:lineTo x="-1080" y="20736"/>
                      <wp:lineTo x="21600" y="20736"/>
                      <wp:lineTo x="21600" y="0"/>
                      <wp:lineTo x="-1080" y="0"/>
                    </wp:wrapPolygon>
                  </wp:wrapTight>
                  <wp:docPr id="22" name="Picture 7" descr="questi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5000"/>
                          </a:xfrm>
                          <a:prstGeom prst="rect">
                            <a:avLst/>
                          </a:prstGeom>
                        </pic:spPr>
                      </pic:pic>
                    </a:graphicData>
                  </a:graphic>
                </wp:anchor>
              </w:drawing>
            </w:r>
            <w:r w:rsidR="00DE0F80">
              <w:rPr>
                <w:rFonts w:cs="Arial"/>
              </w:rPr>
              <w:t xml:space="preserve">Information for the development of your program is provided in the program guide included with this program. You will see question mark icons throughout the document. These are hyperlinks that will take you directly to relevant information in the program guide, and each section in the program guide has a “Back” button to return you to program. </w:t>
            </w:r>
          </w:p>
          <w:p w:rsidR="00DE0F80" w:rsidRDefault="00DE0F80" w:rsidP="00DE0F80">
            <w:pPr>
              <w:pStyle w:val="BodyText2"/>
              <w:spacing w:after="0" w:line="240" w:lineRule="auto"/>
              <w:jc w:val="left"/>
              <w:rPr>
                <w:rFonts w:cs="Arial"/>
              </w:rPr>
            </w:pPr>
          </w:p>
          <w:p w:rsidR="00DE0F80" w:rsidRPr="00D95B67" w:rsidRDefault="00DE0F80" w:rsidP="00DE0F80">
            <w:pPr>
              <w:pStyle w:val="BodyText2"/>
              <w:spacing w:after="0" w:line="240" w:lineRule="auto"/>
              <w:jc w:val="left"/>
              <w:rPr>
                <w:rFonts w:cs="Arial"/>
                <w:b/>
                <w:i/>
              </w:rPr>
            </w:pPr>
            <w:r>
              <w:rPr>
                <w:rFonts w:cs="Arial"/>
              </w:rPr>
              <w:t>Y</w:t>
            </w:r>
            <w:r w:rsidRPr="00A40564">
              <w:rPr>
                <w:rFonts w:cs="Arial"/>
              </w:rPr>
              <w:t xml:space="preserve">ou will need to provide information in several areas within the program. The information needed will be indicated by </w:t>
            </w:r>
            <w:r w:rsidRPr="00C11927">
              <w:rPr>
                <w:rFonts w:cs="Arial"/>
                <w:b/>
                <w:i/>
                <w:color w:val="0066FF"/>
              </w:rPr>
              <w:t>BLUE TEXT</w:t>
            </w:r>
            <w:r w:rsidRPr="00A40564">
              <w:rPr>
                <w:rFonts w:cs="Arial"/>
                <w:color w:val="0000FF"/>
              </w:rPr>
              <w:t>.</w:t>
            </w:r>
            <w:r>
              <w:rPr>
                <w:rFonts w:cs="Arial"/>
                <w:color w:val="0000FF"/>
              </w:rPr>
              <w:t xml:space="preserve"> </w:t>
            </w:r>
            <w:r w:rsidRPr="00D95B67">
              <w:rPr>
                <w:rFonts w:cs="Arial"/>
              </w:rPr>
              <w:t xml:space="preserve">Other areas of the program may need to be modified or eliminated depending on your organization. </w:t>
            </w:r>
          </w:p>
          <w:p w:rsidR="00DE0F80" w:rsidRDefault="00DE0F80" w:rsidP="00DE0F80">
            <w:pPr>
              <w:pStyle w:val="BodyText2"/>
              <w:spacing w:after="0" w:line="240" w:lineRule="auto"/>
              <w:jc w:val="left"/>
              <w:rPr>
                <w:rFonts w:cs="Arial"/>
              </w:rPr>
            </w:pPr>
          </w:p>
          <w:p w:rsidR="00DE0F80" w:rsidRDefault="00DE0F80" w:rsidP="00DE0F80">
            <w:pPr>
              <w:pStyle w:val="BodyText2"/>
              <w:spacing w:after="0" w:line="240" w:lineRule="auto"/>
              <w:jc w:val="left"/>
              <w:rPr>
                <w:rFonts w:cs="Arial"/>
              </w:rPr>
            </w:pPr>
            <w:r>
              <w:rPr>
                <w:rFonts w:cs="Arial"/>
              </w:rPr>
              <w:t>Once your program is customized, we recommend you copy the program material from this document, paste it into a new Word document, and remove the icons.</w:t>
            </w:r>
          </w:p>
          <w:p w:rsidR="00DE0F80" w:rsidRDefault="00DE0F80" w:rsidP="00DE0F80">
            <w:pPr>
              <w:pStyle w:val="BodyText2"/>
              <w:spacing w:after="0" w:line="240" w:lineRule="auto"/>
              <w:jc w:val="left"/>
              <w:rPr>
                <w:rFonts w:cs="Arial"/>
              </w:rPr>
            </w:pPr>
          </w:p>
          <w:p w:rsidR="008C1C96" w:rsidRPr="00975FF5" w:rsidRDefault="008C1C96" w:rsidP="00546BCD"/>
        </w:tc>
      </w:tr>
      <w:tr w:rsidR="008C1C96" w:rsidRPr="00975FF5" w:rsidTr="00546BCD">
        <w:trPr>
          <w:trHeight w:val="73"/>
        </w:trPr>
        <w:tc>
          <w:tcPr>
            <w:tcW w:w="1548" w:type="dxa"/>
            <w:shd w:val="clear" w:color="auto" w:fill="95B3D7" w:themeFill="accent1" w:themeFillTint="99"/>
          </w:tcPr>
          <w:p w:rsidR="008C1C96" w:rsidRPr="00975FF5" w:rsidRDefault="008C1C96" w:rsidP="00546BCD"/>
        </w:tc>
        <w:tc>
          <w:tcPr>
            <w:tcW w:w="720" w:type="dxa"/>
          </w:tcPr>
          <w:p w:rsidR="008C1C96" w:rsidRPr="00975FF5" w:rsidRDefault="008C1C96" w:rsidP="00546BCD"/>
        </w:tc>
        <w:tc>
          <w:tcPr>
            <w:tcW w:w="630" w:type="dxa"/>
            <w:gridSpan w:val="2"/>
          </w:tcPr>
          <w:p w:rsidR="008C1C96" w:rsidRPr="00975FF5" w:rsidRDefault="008C1C96" w:rsidP="00546BCD"/>
        </w:tc>
        <w:tc>
          <w:tcPr>
            <w:tcW w:w="7020" w:type="dxa"/>
            <w:gridSpan w:val="4"/>
            <w:shd w:val="clear" w:color="auto" w:fill="DBE5F1" w:themeFill="accent1" w:themeFillTint="33"/>
          </w:tcPr>
          <w:p w:rsidR="008C1C96" w:rsidRPr="00975FF5" w:rsidRDefault="008C1C96" w:rsidP="00546BCD">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8C1C96" w:rsidRPr="00975FF5" w:rsidRDefault="008C1C96" w:rsidP="00546BCD">
            <w:pPr>
              <w:jc w:val="right"/>
              <w:rPr>
                <w:sz w:val="24"/>
                <w:szCs w:val="24"/>
              </w:rPr>
            </w:pPr>
            <w:r w:rsidRPr="00975FF5">
              <w:rPr>
                <w:sz w:val="24"/>
                <w:szCs w:val="24"/>
              </w:rPr>
              <w:t>800.541.4591</w:t>
            </w:r>
          </w:p>
        </w:tc>
      </w:tr>
    </w:tbl>
    <w:p w:rsidR="00F30C74" w:rsidRPr="00975FF5" w:rsidRDefault="00F30C74" w:rsidP="00245214">
      <w:pPr>
        <w:rPr>
          <w:rFonts w:cs="Arial"/>
          <w:b/>
          <w:bCs/>
          <w:sz w:val="24"/>
          <w:szCs w:val="48"/>
        </w:rPr>
      </w:pPr>
    </w:p>
    <w:p w:rsidR="00D6406A" w:rsidRPr="00975FF5" w:rsidRDefault="00D6406A" w:rsidP="00245214">
      <w:pPr>
        <w:rPr>
          <w:rFonts w:cs="Arial"/>
          <w:b/>
          <w:bCs/>
          <w:sz w:val="24"/>
          <w:szCs w:val="48"/>
        </w:rPr>
      </w:pPr>
    </w:p>
    <w:p w:rsidR="00D6406A" w:rsidRPr="00975FF5" w:rsidRDefault="00D6406A" w:rsidP="00245214">
      <w:pPr>
        <w:rPr>
          <w:rFonts w:cs="Arial"/>
          <w:b/>
          <w:bCs/>
          <w:sz w:val="24"/>
          <w:szCs w:val="48"/>
        </w:rPr>
        <w:sectPr w:rsidR="00D6406A" w:rsidRPr="00975FF5" w:rsidSect="00D6406A">
          <w:pgSz w:w="12240" w:h="15840"/>
          <w:pgMar w:top="360" w:right="360" w:bottom="360" w:left="360" w:header="720" w:footer="720" w:gutter="0"/>
          <w:cols w:space="720"/>
          <w:docGrid w:linePitch="360"/>
        </w:sectPr>
      </w:pPr>
    </w:p>
    <w:p w:rsidR="00591FD4" w:rsidRPr="00975FF5" w:rsidRDefault="004B05E0" w:rsidP="00975FF5">
      <w:pPr>
        <w:rPr>
          <w:rFonts w:cs="Arial"/>
          <w:b/>
          <w:bCs/>
          <w:sz w:val="24"/>
          <w:szCs w:val="48"/>
        </w:rPr>
      </w:pPr>
      <w:r w:rsidRPr="00975FF5">
        <w:rPr>
          <w:rFonts w:cs="Arial"/>
          <w:b/>
          <w:bCs/>
          <w:noProof/>
          <w:sz w:val="24"/>
          <w:szCs w:val="48"/>
        </w:rPr>
        <w:lastRenderedPageBreak/>
        <w:drawing>
          <wp:anchor distT="0" distB="0" distL="114300" distR="114300" simplePos="0" relativeHeight="251694080" behindDoc="0" locked="1" layoutInCell="1" allowOverlap="1">
            <wp:simplePos x="0" y="0"/>
            <wp:positionH relativeFrom="margin">
              <wp:posOffset>-704215</wp:posOffset>
            </wp:positionH>
            <wp:positionV relativeFrom="paragraph">
              <wp:posOffset>146050</wp:posOffset>
            </wp:positionV>
            <wp:extent cx="342900" cy="638175"/>
            <wp:effectExtent l="19050" t="0" r="0" b="0"/>
            <wp:wrapSquare wrapText="bothSides"/>
            <wp:docPr id="8" name="Picture 7" descr="questio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C415C0" w:rsidRPr="00975FF5">
        <w:rPr>
          <w:rFonts w:cs="Arial"/>
          <w:b/>
          <w:bCs/>
          <w:sz w:val="24"/>
          <w:szCs w:val="48"/>
        </w:rPr>
        <w:t>Policy and Elements of the Plan</w:t>
      </w:r>
    </w:p>
    <w:p w:rsidR="00C415C0" w:rsidRPr="00975FF5" w:rsidRDefault="00C415C0" w:rsidP="00975FF5">
      <w:pPr>
        <w:rPr>
          <w:rFonts w:cs="Arial"/>
          <w:b/>
          <w:bCs/>
          <w:szCs w:val="48"/>
        </w:rPr>
      </w:pPr>
      <w:bookmarkStart w:id="0" w:name="ApplicabilityBack"/>
      <w:bookmarkEnd w:id="0"/>
    </w:p>
    <w:p w:rsidR="00C415C0" w:rsidRPr="00DE0F80" w:rsidRDefault="00935BCE" w:rsidP="00975FF5">
      <w:pPr>
        <w:autoSpaceDE w:val="0"/>
        <w:autoSpaceDN w:val="0"/>
        <w:adjustRightInd w:val="0"/>
        <w:rPr>
          <w:rFonts w:cs="Arial"/>
        </w:rPr>
      </w:pPr>
      <w:r w:rsidRPr="00DE0F80">
        <w:rPr>
          <w:rFonts w:cs="Arial"/>
        </w:rPr>
        <w:t>W</w:t>
      </w:r>
      <w:r w:rsidR="00C415C0" w:rsidRPr="00DE0F80">
        <w:rPr>
          <w:rFonts w:cs="Arial"/>
        </w:rPr>
        <w:t>e provide a safe and healthful</w:t>
      </w:r>
      <w:r w:rsidRPr="00DE0F80">
        <w:rPr>
          <w:rFonts w:cs="Arial"/>
        </w:rPr>
        <w:t xml:space="preserve"> </w:t>
      </w:r>
      <w:r w:rsidR="00C415C0" w:rsidRPr="00DE0F80">
        <w:rPr>
          <w:rFonts w:cs="Arial"/>
        </w:rPr>
        <w:t>workplace for employees. Our</w:t>
      </w:r>
      <w:r w:rsidRPr="00DE0F80">
        <w:rPr>
          <w:rFonts w:cs="Arial"/>
        </w:rPr>
        <w:t xml:space="preserve"> </w:t>
      </w:r>
      <w:r w:rsidR="00C415C0" w:rsidRPr="00DE0F80">
        <w:rPr>
          <w:rFonts w:cs="Arial"/>
        </w:rPr>
        <w:t>organization’s policy is to establish,</w:t>
      </w:r>
      <w:r w:rsidRPr="00DE0F80">
        <w:rPr>
          <w:rFonts w:cs="Arial"/>
        </w:rPr>
        <w:t xml:space="preserve"> </w:t>
      </w:r>
      <w:r w:rsidR="00C415C0" w:rsidRPr="00DE0F80">
        <w:rPr>
          <w:rFonts w:cs="Arial"/>
        </w:rPr>
        <w:t>implement, and maintain an effective exposure</w:t>
      </w:r>
      <w:r w:rsidRPr="00DE0F80">
        <w:rPr>
          <w:rFonts w:cs="Arial"/>
        </w:rPr>
        <w:t xml:space="preserve"> </w:t>
      </w:r>
      <w:r w:rsidR="00C415C0" w:rsidRPr="00DE0F80">
        <w:rPr>
          <w:rFonts w:cs="Arial"/>
        </w:rPr>
        <w:t>control plan as required by the blood</w:t>
      </w:r>
      <w:r w:rsidR="001B635C" w:rsidRPr="00DE0F80">
        <w:rPr>
          <w:rFonts w:cs="Arial"/>
        </w:rPr>
        <w:t xml:space="preserve"> </w:t>
      </w:r>
      <w:r w:rsidR="00C415C0" w:rsidRPr="00DE0F80">
        <w:rPr>
          <w:rFonts w:cs="Arial"/>
        </w:rPr>
        <w:t>borne</w:t>
      </w:r>
      <w:r w:rsidRPr="00DE0F80">
        <w:rPr>
          <w:rFonts w:cs="Arial"/>
        </w:rPr>
        <w:t xml:space="preserve"> </w:t>
      </w:r>
      <w:r w:rsidR="00C415C0" w:rsidRPr="00DE0F80">
        <w:rPr>
          <w:rFonts w:cs="Arial"/>
        </w:rPr>
        <w:t xml:space="preserve">pathogens </w:t>
      </w:r>
      <w:r w:rsidR="008663CA" w:rsidRPr="00DE0F80">
        <w:rPr>
          <w:rFonts w:cs="Arial"/>
        </w:rPr>
        <w:t xml:space="preserve">(BBP) </w:t>
      </w:r>
      <w:r w:rsidR="00C415C0" w:rsidRPr="00DE0F80">
        <w:rPr>
          <w:rFonts w:cs="Arial"/>
        </w:rPr>
        <w:t xml:space="preserve">regulation in </w:t>
      </w:r>
      <w:r w:rsidR="00C415C0" w:rsidRPr="00DE0F80">
        <w:rPr>
          <w:rFonts w:cs="Arial"/>
          <w:i/>
          <w:iCs/>
        </w:rPr>
        <w:t>California Code of</w:t>
      </w:r>
      <w:r w:rsidRPr="00DE0F80">
        <w:rPr>
          <w:rFonts w:cs="Arial"/>
          <w:i/>
          <w:iCs/>
        </w:rPr>
        <w:t xml:space="preserve"> </w:t>
      </w:r>
      <w:r w:rsidR="00C415C0" w:rsidRPr="00DE0F80">
        <w:rPr>
          <w:rFonts w:cs="Arial"/>
          <w:i/>
          <w:iCs/>
        </w:rPr>
        <w:t xml:space="preserve">Regulations, Title 8 (8 CCR), </w:t>
      </w:r>
      <w:r w:rsidR="00C415C0" w:rsidRPr="00DE0F80">
        <w:rPr>
          <w:rFonts w:cs="Arial"/>
          <w:i/>
        </w:rPr>
        <w:t>Section</w:t>
      </w:r>
      <w:r w:rsidR="004305C8" w:rsidRPr="00DE0F80">
        <w:rPr>
          <w:rFonts w:cs="Arial"/>
          <w:i/>
        </w:rPr>
        <w:t> </w:t>
      </w:r>
      <w:r w:rsidR="00C415C0" w:rsidRPr="00DE0F80">
        <w:rPr>
          <w:rFonts w:cs="Arial"/>
          <w:i/>
        </w:rPr>
        <w:t>5193</w:t>
      </w:r>
      <w:r w:rsidR="00C415C0" w:rsidRPr="00DE0F80">
        <w:rPr>
          <w:rFonts w:cs="Arial"/>
        </w:rPr>
        <w:t>.</w:t>
      </w:r>
      <w:r w:rsidRPr="00DE0F80">
        <w:rPr>
          <w:rFonts w:cs="Arial"/>
        </w:rPr>
        <w:t xml:space="preserve"> </w:t>
      </w:r>
      <w:r w:rsidR="00C415C0" w:rsidRPr="00DE0F80">
        <w:rPr>
          <w:rFonts w:cs="Arial"/>
        </w:rPr>
        <w:t>This written plan is designed to prevent or</w:t>
      </w:r>
      <w:r w:rsidRPr="00DE0F80">
        <w:rPr>
          <w:rFonts w:cs="Arial"/>
        </w:rPr>
        <w:t xml:space="preserve"> </w:t>
      </w:r>
      <w:r w:rsidR="00C415C0" w:rsidRPr="00DE0F80">
        <w:rPr>
          <w:rFonts w:cs="Arial"/>
        </w:rPr>
        <w:t>minimize employees’ occupational exposure to</w:t>
      </w:r>
      <w:r w:rsidRPr="00DE0F80">
        <w:rPr>
          <w:rFonts w:cs="Arial"/>
        </w:rPr>
        <w:t xml:space="preserve"> </w:t>
      </w:r>
      <w:r w:rsidR="00C415C0" w:rsidRPr="00DE0F80">
        <w:rPr>
          <w:rFonts w:cs="Arial"/>
        </w:rPr>
        <w:t>blood and other potentially infectious materials</w:t>
      </w:r>
      <w:r w:rsidRPr="00DE0F80">
        <w:rPr>
          <w:rFonts w:cs="Arial"/>
        </w:rPr>
        <w:t xml:space="preserve"> </w:t>
      </w:r>
      <w:r w:rsidR="00C415C0" w:rsidRPr="00DE0F80">
        <w:rPr>
          <w:rFonts w:cs="Arial"/>
        </w:rPr>
        <w:t>(OPIM). The plan is consistent with the requirements</w:t>
      </w:r>
      <w:r w:rsidRPr="00DE0F80">
        <w:rPr>
          <w:rFonts w:cs="Arial"/>
        </w:rPr>
        <w:t xml:space="preserve"> </w:t>
      </w:r>
      <w:r w:rsidR="00C415C0" w:rsidRPr="00DE0F80">
        <w:rPr>
          <w:rFonts w:cs="Arial"/>
        </w:rPr>
        <w:t>of the Cal/OSHA Injury and Illness Prevention</w:t>
      </w:r>
      <w:r w:rsidRPr="00DE0F80">
        <w:rPr>
          <w:rFonts w:cs="Arial"/>
        </w:rPr>
        <w:t xml:space="preserve"> </w:t>
      </w:r>
      <w:r w:rsidR="00C415C0" w:rsidRPr="00DE0F80">
        <w:rPr>
          <w:rFonts w:cs="Arial"/>
        </w:rPr>
        <w:t>Program (</w:t>
      </w:r>
      <w:r w:rsidR="00C415C0" w:rsidRPr="00DE0F80">
        <w:rPr>
          <w:rFonts w:cs="Arial"/>
          <w:i/>
          <w:iCs/>
        </w:rPr>
        <w:t xml:space="preserve">8 CCR </w:t>
      </w:r>
      <w:r w:rsidR="00C415C0" w:rsidRPr="00DE0F80">
        <w:rPr>
          <w:rFonts w:cs="Arial"/>
          <w:i/>
        </w:rPr>
        <w:t>3203</w:t>
      </w:r>
      <w:r w:rsidR="00C415C0" w:rsidRPr="00DE0F80">
        <w:rPr>
          <w:rFonts w:cs="Arial"/>
        </w:rPr>
        <w:t>).</w:t>
      </w:r>
      <w:r w:rsidR="00156189" w:rsidRPr="00DE0F80">
        <w:rPr>
          <w:rFonts w:cs="Arial"/>
        </w:rPr>
        <w:t xml:space="preserve">  </w:t>
      </w:r>
    </w:p>
    <w:p w:rsidR="00935BCE" w:rsidRPr="00DE0F80" w:rsidRDefault="00935BCE" w:rsidP="00975FF5">
      <w:pPr>
        <w:autoSpaceDE w:val="0"/>
        <w:autoSpaceDN w:val="0"/>
        <w:adjustRightInd w:val="0"/>
        <w:rPr>
          <w:rFonts w:cs="Arial"/>
        </w:rPr>
      </w:pPr>
    </w:p>
    <w:p w:rsidR="00C415C0" w:rsidRPr="00975FF5" w:rsidRDefault="00C415C0" w:rsidP="00975FF5">
      <w:pPr>
        <w:autoSpaceDE w:val="0"/>
        <w:autoSpaceDN w:val="0"/>
        <w:adjustRightInd w:val="0"/>
        <w:rPr>
          <w:rFonts w:cs="Arial"/>
        </w:rPr>
      </w:pPr>
      <w:r w:rsidRPr="00DE0F80">
        <w:rPr>
          <w:rFonts w:cs="Arial"/>
        </w:rPr>
        <w:t>Our exposure control plan is made available</w:t>
      </w:r>
      <w:r w:rsidR="00935BCE" w:rsidRPr="00DE0F80">
        <w:rPr>
          <w:rFonts w:cs="Arial"/>
        </w:rPr>
        <w:t xml:space="preserve"> </w:t>
      </w:r>
      <w:r w:rsidRPr="00DE0F80">
        <w:rPr>
          <w:rFonts w:cs="Arial"/>
        </w:rPr>
        <w:t>upon request, for examination and copying, to</w:t>
      </w:r>
      <w:r w:rsidR="00935BCE" w:rsidRPr="00DE0F80">
        <w:rPr>
          <w:rFonts w:cs="Arial"/>
        </w:rPr>
        <w:t xml:space="preserve"> </w:t>
      </w:r>
      <w:r w:rsidRPr="00DE0F80">
        <w:rPr>
          <w:rFonts w:cs="Arial"/>
        </w:rPr>
        <w:t>our</w:t>
      </w:r>
      <w:r w:rsidRPr="00975FF5">
        <w:rPr>
          <w:rFonts w:cs="Arial"/>
        </w:rPr>
        <w:t xml:space="preserve"> employees, the Chief of Cal/OSHA, and</w:t>
      </w:r>
      <w:r w:rsidR="00935BCE" w:rsidRPr="00975FF5">
        <w:rPr>
          <w:rFonts w:cs="Arial"/>
        </w:rPr>
        <w:t xml:space="preserve"> </w:t>
      </w:r>
      <w:r w:rsidR="000C07A1" w:rsidRPr="00975FF5">
        <w:rPr>
          <w:rFonts w:cs="Arial"/>
        </w:rPr>
        <w:t xml:space="preserve">the </w:t>
      </w:r>
      <w:r w:rsidR="001B635C" w:rsidRPr="00975FF5">
        <w:rPr>
          <w:rFonts w:cs="Arial"/>
        </w:rPr>
        <w:t>National Institute for Occupational Health and Safety</w:t>
      </w:r>
      <w:r w:rsidRPr="00975FF5">
        <w:rPr>
          <w:rFonts w:cs="Arial"/>
        </w:rPr>
        <w:t xml:space="preserve"> (or their respective designees) in accord</w:t>
      </w:r>
      <w:r w:rsidR="00935BCE" w:rsidRPr="00975FF5">
        <w:rPr>
          <w:rFonts w:cs="Arial"/>
        </w:rPr>
        <w:t xml:space="preserve"> </w:t>
      </w:r>
      <w:r w:rsidRPr="00975FF5">
        <w:rPr>
          <w:rFonts w:cs="Arial"/>
        </w:rPr>
        <w:t xml:space="preserve">with </w:t>
      </w:r>
      <w:r w:rsidRPr="00975FF5">
        <w:rPr>
          <w:rFonts w:cs="Arial"/>
          <w:i/>
          <w:iCs/>
        </w:rPr>
        <w:t xml:space="preserve">8 CCR </w:t>
      </w:r>
      <w:r w:rsidRPr="00975FF5">
        <w:rPr>
          <w:rFonts w:cs="Arial"/>
          <w:i/>
        </w:rPr>
        <w:t>3204</w:t>
      </w:r>
      <w:r w:rsidRPr="00975FF5">
        <w:rPr>
          <w:rFonts w:cs="Arial"/>
        </w:rPr>
        <w:t>, “Access to Employee Exposure</w:t>
      </w:r>
      <w:r w:rsidR="00935BCE" w:rsidRPr="00975FF5">
        <w:rPr>
          <w:rFonts w:cs="Arial"/>
        </w:rPr>
        <w:t xml:space="preserve"> </w:t>
      </w:r>
      <w:r w:rsidRPr="00975FF5">
        <w:rPr>
          <w:rFonts w:cs="Arial"/>
        </w:rPr>
        <w:t>and Medical Records.”</w:t>
      </w:r>
    </w:p>
    <w:p w:rsidR="00935BCE" w:rsidRPr="00975FF5" w:rsidRDefault="00935BCE" w:rsidP="00975FF5">
      <w:pPr>
        <w:autoSpaceDE w:val="0"/>
        <w:autoSpaceDN w:val="0"/>
        <w:adjustRightInd w:val="0"/>
        <w:rPr>
          <w:rFonts w:cs="Arial"/>
        </w:rPr>
      </w:pPr>
    </w:p>
    <w:p w:rsidR="00C415C0" w:rsidRPr="00975FF5" w:rsidRDefault="00C415C0" w:rsidP="00975FF5">
      <w:pPr>
        <w:autoSpaceDE w:val="0"/>
        <w:autoSpaceDN w:val="0"/>
        <w:adjustRightInd w:val="0"/>
        <w:rPr>
          <w:rFonts w:cs="Arial"/>
        </w:rPr>
      </w:pPr>
      <w:r w:rsidRPr="00975FF5">
        <w:rPr>
          <w:rFonts w:cs="Arial"/>
        </w:rPr>
        <w:t>Our organization’s written exposure control</w:t>
      </w:r>
      <w:r w:rsidR="00935BCE" w:rsidRPr="00975FF5">
        <w:rPr>
          <w:rFonts w:cs="Arial"/>
        </w:rPr>
        <w:t xml:space="preserve"> </w:t>
      </w:r>
      <w:r w:rsidRPr="00975FF5">
        <w:rPr>
          <w:rFonts w:cs="Arial"/>
        </w:rPr>
        <w:t>plan contains at least the following elements:</w:t>
      </w:r>
    </w:p>
    <w:p w:rsidR="00935BCE" w:rsidRPr="00975FF5" w:rsidRDefault="00935BCE" w:rsidP="00975FF5">
      <w:pPr>
        <w:autoSpaceDE w:val="0"/>
        <w:autoSpaceDN w:val="0"/>
        <w:adjustRightInd w:val="0"/>
        <w:rPr>
          <w:rFonts w:cs="Arial"/>
        </w:rPr>
      </w:pPr>
    </w:p>
    <w:p w:rsidR="00FF68E8" w:rsidRPr="00975FF5" w:rsidRDefault="00FF68E8" w:rsidP="00975FF5">
      <w:pPr>
        <w:numPr>
          <w:ilvl w:val="0"/>
          <w:numId w:val="2"/>
        </w:numPr>
        <w:rPr>
          <w:rFonts w:cs="Arial"/>
        </w:rPr>
      </w:pPr>
      <w:r w:rsidRPr="00975FF5">
        <w:rPr>
          <w:rFonts w:cs="Arial"/>
        </w:rPr>
        <w:t>Responsibility</w:t>
      </w:r>
    </w:p>
    <w:p w:rsidR="00FF68E8" w:rsidRPr="00975FF5" w:rsidRDefault="00FF68E8" w:rsidP="00975FF5">
      <w:pPr>
        <w:numPr>
          <w:ilvl w:val="0"/>
          <w:numId w:val="2"/>
        </w:numPr>
        <w:rPr>
          <w:rFonts w:cs="Arial"/>
        </w:rPr>
      </w:pPr>
      <w:r w:rsidRPr="00975FF5">
        <w:rPr>
          <w:rFonts w:cs="Arial"/>
        </w:rPr>
        <w:t>Exposure Determination</w:t>
      </w:r>
    </w:p>
    <w:p w:rsidR="00FF68E8" w:rsidRPr="00975FF5" w:rsidRDefault="00FF68E8" w:rsidP="00975FF5">
      <w:pPr>
        <w:numPr>
          <w:ilvl w:val="0"/>
          <w:numId w:val="2"/>
        </w:numPr>
        <w:rPr>
          <w:rFonts w:cs="Arial"/>
        </w:rPr>
      </w:pPr>
      <w:r w:rsidRPr="00975FF5">
        <w:rPr>
          <w:rFonts w:cs="Arial"/>
        </w:rPr>
        <w:t>Methods of Compliance</w:t>
      </w:r>
    </w:p>
    <w:p w:rsidR="00FF68E8" w:rsidRPr="00975FF5" w:rsidRDefault="00FF68E8" w:rsidP="00975FF5">
      <w:pPr>
        <w:numPr>
          <w:ilvl w:val="0"/>
          <w:numId w:val="2"/>
        </w:numPr>
        <w:rPr>
          <w:rFonts w:cs="Arial"/>
        </w:rPr>
      </w:pPr>
      <w:r w:rsidRPr="00975FF5">
        <w:rPr>
          <w:rFonts w:cs="Arial"/>
        </w:rPr>
        <w:t xml:space="preserve">Hepatitis B Vaccination </w:t>
      </w:r>
    </w:p>
    <w:p w:rsidR="00FF68E8" w:rsidRPr="00975FF5" w:rsidRDefault="00FF68E8" w:rsidP="00975FF5">
      <w:pPr>
        <w:numPr>
          <w:ilvl w:val="0"/>
          <w:numId w:val="2"/>
        </w:numPr>
        <w:rPr>
          <w:rFonts w:cs="Arial"/>
        </w:rPr>
      </w:pPr>
      <w:r w:rsidRPr="00975FF5">
        <w:rPr>
          <w:rFonts w:cs="Arial"/>
        </w:rPr>
        <w:t>Post Exposure Evaluation and Follow-up</w:t>
      </w:r>
    </w:p>
    <w:p w:rsidR="00FF68E8" w:rsidRPr="00975FF5" w:rsidRDefault="00FF68E8" w:rsidP="00975FF5">
      <w:pPr>
        <w:numPr>
          <w:ilvl w:val="0"/>
          <w:numId w:val="2"/>
        </w:numPr>
        <w:rPr>
          <w:rFonts w:cs="Arial"/>
        </w:rPr>
      </w:pPr>
      <w:r w:rsidRPr="00975FF5">
        <w:rPr>
          <w:rFonts w:cs="Arial"/>
        </w:rPr>
        <w:t xml:space="preserve">Communication of Hazards </w:t>
      </w:r>
    </w:p>
    <w:p w:rsidR="00FF68E8" w:rsidRPr="00975FF5" w:rsidRDefault="00FF68E8" w:rsidP="00975FF5">
      <w:pPr>
        <w:numPr>
          <w:ilvl w:val="0"/>
          <w:numId w:val="2"/>
        </w:numPr>
        <w:rPr>
          <w:rFonts w:cs="Arial"/>
        </w:rPr>
      </w:pPr>
      <w:r w:rsidRPr="00975FF5">
        <w:rPr>
          <w:rFonts w:cs="Arial"/>
        </w:rPr>
        <w:t>Information and Training</w:t>
      </w:r>
    </w:p>
    <w:p w:rsidR="00FF68E8" w:rsidRPr="00975FF5" w:rsidRDefault="00FF68E8" w:rsidP="00975FF5">
      <w:pPr>
        <w:numPr>
          <w:ilvl w:val="0"/>
          <w:numId w:val="2"/>
        </w:numPr>
        <w:rPr>
          <w:rFonts w:cs="Arial"/>
        </w:rPr>
      </w:pPr>
      <w:r w:rsidRPr="00975FF5">
        <w:rPr>
          <w:rFonts w:cs="Arial"/>
        </w:rPr>
        <w:t>Record Keeping</w:t>
      </w:r>
    </w:p>
    <w:p w:rsidR="00935BCE" w:rsidRPr="00975FF5" w:rsidRDefault="00935BCE" w:rsidP="00975FF5">
      <w:pPr>
        <w:autoSpaceDE w:val="0"/>
        <w:autoSpaceDN w:val="0"/>
        <w:adjustRightInd w:val="0"/>
        <w:rPr>
          <w:rFonts w:cs="Arial"/>
        </w:rPr>
      </w:pPr>
    </w:p>
    <w:p w:rsidR="00C415C0" w:rsidRPr="00975FF5" w:rsidRDefault="00A1056E" w:rsidP="00975FF5">
      <w:pPr>
        <w:rPr>
          <w:rFonts w:cs="Arial"/>
          <w:b/>
          <w:bCs/>
          <w:sz w:val="24"/>
          <w:szCs w:val="48"/>
        </w:rPr>
      </w:pPr>
      <w:bookmarkStart w:id="1" w:name="ExposureBack"/>
      <w:bookmarkEnd w:id="1"/>
      <w:r w:rsidRPr="00975FF5">
        <w:rPr>
          <w:rFonts w:cs="Arial"/>
          <w:b/>
          <w:bCs/>
          <w:noProof/>
          <w:sz w:val="24"/>
          <w:szCs w:val="48"/>
        </w:rPr>
        <w:drawing>
          <wp:anchor distT="0" distB="0" distL="114300" distR="114300" simplePos="0" relativeHeight="251697152" behindDoc="0" locked="1" layoutInCell="1" allowOverlap="1">
            <wp:simplePos x="0" y="0"/>
            <wp:positionH relativeFrom="margin">
              <wp:posOffset>-704215</wp:posOffset>
            </wp:positionH>
            <wp:positionV relativeFrom="paragraph">
              <wp:posOffset>-146050</wp:posOffset>
            </wp:positionV>
            <wp:extent cx="342900" cy="638175"/>
            <wp:effectExtent l="19050" t="0" r="0" b="0"/>
            <wp:wrapSquare wrapText="bothSides"/>
            <wp:docPr id="18" name="Picture 7" descr="questi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FF68E8" w:rsidRPr="00975FF5">
        <w:rPr>
          <w:rFonts w:cs="Arial"/>
          <w:b/>
          <w:bCs/>
          <w:sz w:val="24"/>
          <w:szCs w:val="48"/>
        </w:rPr>
        <w:t>Exposure Determination</w:t>
      </w:r>
    </w:p>
    <w:p w:rsidR="00C415C0" w:rsidRPr="00975FF5" w:rsidRDefault="00C415C0" w:rsidP="00975FF5">
      <w:pPr>
        <w:rPr>
          <w:rFonts w:cs="Arial"/>
          <w:b/>
          <w:bCs/>
        </w:rPr>
      </w:pPr>
    </w:p>
    <w:p w:rsidR="00C415C0" w:rsidRPr="00975FF5" w:rsidRDefault="00C415C0" w:rsidP="00975FF5">
      <w:pPr>
        <w:rPr>
          <w:rFonts w:cs="Arial"/>
        </w:rPr>
      </w:pPr>
      <w:r w:rsidRPr="00975FF5">
        <w:rPr>
          <w:rFonts w:cs="Arial"/>
        </w:rPr>
        <w:t>Employees in our organization have occupational</w:t>
      </w:r>
      <w:r w:rsidR="00935BCE" w:rsidRPr="00975FF5">
        <w:rPr>
          <w:rFonts w:cs="Arial"/>
        </w:rPr>
        <w:t xml:space="preserve"> </w:t>
      </w:r>
      <w:r w:rsidRPr="00975FF5">
        <w:rPr>
          <w:rFonts w:cs="Arial"/>
        </w:rPr>
        <w:t>exposure to blood</w:t>
      </w:r>
      <w:r w:rsidR="001B635C" w:rsidRPr="00975FF5">
        <w:rPr>
          <w:rFonts w:cs="Arial"/>
        </w:rPr>
        <w:t xml:space="preserve"> </w:t>
      </w:r>
      <w:r w:rsidRPr="00975FF5">
        <w:rPr>
          <w:rFonts w:cs="Arial"/>
        </w:rPr>
        <w:t>borne pathogens.</w:t>
      </w:r>
      <w:r w:rsidR="00935BCE" w:rsidRPr="00975FF5">
        <w:rPr>
          <w:rFonts w:cs="Arial"/>
        </w:rPr>
        <w:t xml:space="preserve"> </w:t>
      </w:r>
      <w:r w:rsidRPr="00975FF5">
        <w:rPr>
          <w:rFonts w:cs="Arial"/>
          <w:i/>
          <w:iCs/>
        </w:rPr>
        <w:t xml:space="preserve">Occupational exposure </w:t>
      </w:r>
      <w:r w:rsidRPr="00975FF5">
        <w:rPr>
          <w:rFonts w:cs="Arial"/>
        </w:rPr>
        <w:t>means</w:t>
      </w:r>
      <w:r w:rsidR="00935BCE" w:rsidRPr="00975FF5">
        <w:rPr>
          <w:rFonts w:cs="Arial"/>
        </w:rPr>
        <w:t xml:space="preserve"> </w:t>
      </w:r>
      <w:r w:rsidRPr="00975FF5">
        <w:rPr>
          <w:rFonts w:cs="Arial"/>
        </w:rPr>
        <w:t>reasonably anticipated skin, eye, mucous membrane,</w:t>
      </w:r>
      <w:r w:rsidR="00935BCE" w:rsidRPr="00975FF5">
        <w:rPr>
          <w:rFonts w:cs="Arial"/>
        </w:rPr>
        <w:t xml:space="preserve"> </w:t>
      </w:r>
      <w:r w:rsidRPr="00975FF5">
        <w:rPr>
          <w:rFonts w:cs="Arial"/>
        </w:rPr>
        <w:t xml:space="preserve">or </w:t>
      </w:r>
      <w:proofErr w:type="spellStart"/>
      <w:r w:rsidRPr="00975FF5">
        <w:rPr>
          <w:rFonts w:cs="Arial"/>
        </w:rPr>
        <w:t>parenteral</w:t>
      </w:r>
      <w:proofErr w:type="spellEnd"/>
      <w:r w:rsidRPr="00975FF5">
        <w:rPr>
          <w:rFonts w:cs="Arial"/>
        </w:rPr>
        <w:t xml:space="preserve"> contact with blood or OPIM that may</w:t>
      </w:r>
      <w:r w:rsidR="00935BCE" w:rsidRPr="00975FF5">
        <w:rPr>
          <w:rFonts w:cs="Arial"/>
        </w:rPr>
        <w:t xml:space="preserve"> </w:t>
      </w:r>
      <w:r w:rsidRPr="00975FF5">
        <w:rPr>
          <w:rFonts w:cs="Arial"/>
        </w:rPr>
        <w:t>result from the performance of an employee’s</w:t>
      </w:r>
      <w:r w:rsidR="00935BCE" w:rsidRPr="00975FF5">
        <w:rPr>
          <w:rFonts w:cs="Arial"/>
        </w:rPr>
        <w:t xml:space="preserve"> </w:t>
      </w:r>
      <w:r w:rsidRPr="00975FF5">
        <w:rPr>
          <w:rFonts w:cs="Arial"/>
        </w:rPr>
        <w:t xml:space="preserve">duties. </w:t>
      </w:r>
      <w:proofErr w:type="spellStart"/>
      <w:r w:rsidRPr="00975FF5">
        <w:rPr>
          <w:rFonts w:cs="Arial"/>
          <w:i/>
          <w:iCs/>
        </w:rPr>
        <w:t>Parenteral</w:t>
      </w:r>
      <w:proofErr w:type="spellEnd"/>
      <w:r w:rsidRPr="00975FF5">
        <w:rPr>
          <w:rFonts w:cs="Arial"/>
          <w:i/>
          <w:iCs/>
        </w:rPr>
        <w:t xml:space="preserve"> contact </w:t>
      </w:r>
      <w:r w:rsidRPr="00975FF5">
        <w:rPr>
          <w:rFonts w:cs="Arial"/>
        </w:rPr>
        <w:t>means piercing mucous</w:t>
      </w:r>
      <w:r w:rsidR="00935BCE" w:rsidRPr="00975FF5">
        <w:rPr>
          <w:rFonts w:cs="Arial"/>
        </w:rPr>
        <w:t xml:space="preserve"> </w:t>
      </w:r>
      <w:r w:rsidRPr="00975FF5">
        <w:rPr>
          <w:rFonts w:cs="Arial"/>
        </w:rPr>
        <w:t>membranes or the skin barrier through</w:t>
      </w:r>
      <w:r w:rsidR="00935BCE" w:rsidRPr="00975FF5">
        <w:rPr>
          <w:rFonts w:cs="Arial"/>
        </w:rPr>
        <w:t xml:space="preserve"> </w:t>
      </w:r>
      <w:r w:rsidRPr="00975FF5">
        <w:rPr>
          <w:rFonts w:cs="Arial"/>
        </w:rPr>
        <w:t>such events as needlesticks, human bites, cuts,</w:t>
      </w:r>
      <w:r w:rsidR="00935BCE" w:rsidRPr="00975FF5">
        <w:rPr>
          <w:rFonts w:cs="Arial"/>
        </w:rPr>
        <w:t xml:space="preserve"> </w:t>
      </w:r>
      <w:r w:rsidRPr="00975FF5">
        <w:rPr>
          <w:rFonts w:cs="Arial"/>
        </w:rPr>
        <w:t>and abrasions. OPIM includes various contaminated</w:t>
      </w:r>
      <w:r w:rsidR="00935BCE" w:rsidRPr="00975FF5">
        <w:rPr>
          <w:rFonts w:cs="Arial"/>
        </w:rPr>
        <w:t xml:space="preserve"> </w:t>
      </w:r>
      <w:r w:rsidRPr="00975FF5">
        <w:rPr>
          <w:rFonts w:cs="Arial"/>
        </w:rPr>
        <w:t>human body fluids, unfixed human tissues</w:t>
      </w:r>
      <w:r w:rsidR="00935BCE" w:rsidRPr="00975FF5">
        <w:rPr>
          <w:rFonts w:cs="Arial"/>
        </w:rPr>
        <w:t xml:space="preserve"> </w:t>
      </w:r>
      <w:r w:rsidRPr="00975FF5">
        <w:rPr>
          <w:rFonts w:cs="Arial"/>
        </w:rPr>
        <w:t>or organs (other than skin), and other materials</w:t>
      </w:r>
      <w:r w:rsidR="00935BCE" w:rsidRPr="00975FF5">
        <w:rPr>
          <w:rFonts w:cs="Arial"/>
        </w:rPr>
        <w:t xml:space="preserve"> </w:t>
      </w:r>
      <w:r w:rsidRPr="00975FF5">
        <w:rPr>
          <w:rFonts w:cs="Arial"/>
        </w:rPr>
        <w:t>known or reasonably likely to be infected with</w:t>
      </w:r>
      <w:r w:rsidR="00935BCE" w:rsidRPr="00975FF5">
        <w:rPr>
          <w:rFonts w:cs="Arial"/>
        </w:rPr>
        <w:t xml:space="preserve"> </w:t>
      </w:r>
      <w:r w:rsidRPr="00975FF5">
        <w:rPr>
          <w:rFonts w:cs="Arial"/>
        </w:rPr>
        <w:t>human immunodeficiency virus (HIV), hepatitis</w:t>
      </w:r>
      <w:r w:rsidR="00935BCE" w:rsidRPr="00975FF5">
        <w:rPr>
          <w:rFonts w:cs="Arial"/>
        </w:rPr>
        <w:t xml:space="preserve"> </w:t>
      </w:r>
      <w:r w:rsidRPr="00975FF5">
        <w:rPr>
          <w:rFonts w:cs="Arial"/>
        </w:rPr>
        <w:t>B virus (HBV), or hepatitis C virus (HCV)</w:t>
      </w:r>
      <w:r w:rsidR="00935BCE" w:rsidRPr="00975FF5">
        <w:rPr>
          <w:rFonts w:cs="Arial"/>
        </w:rPr>
        <w:t xml:space="preserve"> </w:t>
      </w:r>
      <w:r w:rsidRPr="00975FF5">
        <w:rPr>
          <w:rFonts w:cs="Arial"/>
        </w:rPr>
        <w:t>through cells, tissues, blood, organs, culture</w:t>
      </w:r>
      <w:r w:rsidR="00935BCE" w:rsidRPr="00975FF5">
        <w:rPr>
          <w:rFonts w:cs="Arial"/>
        </w:rPr>
        <w:t xml:space="preserve"> </w:t>
      </w:r>
      <w:r w:rsidRPr="00975FF5">
        <w:rPr>
          <w:rFonts w:cs="Arial"/>
        </w:rPr>
        <w:t xml:space="preserve">mediums, or solutions. </w:t>
      </w:r>
    </w:p>
    <w:p w:rsidR="00935BCE" w:rsidRPr="00975FF5" w:rsidRDefault="00935BCE" w:rsidP="00975FF5">
      <w:pPr>
        <w:autoSpaceDE w:val="0"/>
        <w:autoSpaceDN w:val="0"/>
        <w:adjustRightInd w:val="0"/>
        <w:rPr>
          <w:rFonts w:cs="Arial"/>
        </w:rPr>
      </w:pPr>
    </w:p>
    <w:p w:rsidR="00935BCE" w:rsidRPr="00975FF5" w:rsidRDefault="00C415C0" w:rsidP="00975FF5">
      <w:pPr>
        <w:autoSpaceDE w:val="0"/>
        <w:autoSpaceDN w:val="0"/>
        <w:adjustRightInd w:val="0"/>
        <w:rPr>
          <w:rFonts w:cs="Arial"/>
        </w:rPr>
      </w:pPr>
      <w:r w:rsidRPr="00975FF5">
        <w:rPr>
          <w:rFonts w:cs="Arial"/>
        </w:rPr>
        <w:t>Our policy is to conduct exposure determinations</w:t>
      </w:r>
      <w:r w:rsidR="00935BCE" w:rsidRPr="00975FF5">
        <w:rPr>
          <w:rFonts w:cs="Arial"/>
        </w:rPr>
        <w:t xml:space="preserve"> </w:t>
      </w:r>
      <w:r w:rsidRPr="00975FF5">
        <w:rPr>
          <w:rFonts w:cs="Arial"/>
        </w:rPr>
        <w:t xml:space="preserve">throughout </w:t>
      </w:r>
      <w:r w:rsidR="000C07A1" w:rsidRPr="00975FF5">
        <w:rPr>
          <w:rFonts w:cs="Arial"/>
        </w:rPr>
        <w:t>our facilities</w:t>
      </w:r>
      <w:r w:rsidRPr="00975FF5">
        <w:rPr>
          <w:rFonts w:cs="Arial"/>
        </w:rPr>
        <w:t xml:space="preserve"> without regard to</w:t>
      </w:r>
      <w:r w:rsidR="00935BCE" w:rsidRPr="00975FF5">
        <w:rPr>
          <w:rFonts w:cs="Arial"/>
        </w:rPr>
        <w:t xml:space="preserve"> </w:t>
      </w:r>
      <w:r w:rsidRPr="00975FF5">
        <w:rPr>
          <w:rFonts w:cs="Arial"/>
        </w:rPr>
        <w:t>the use of personal protective equipment (PPE).</w:t>
      </w:r>
      <w:r w:rsidR="00935BCE" w:rsidRPr="00975FF5">
        <w:rPr>
          <w:rFonts w:cs="Arial"/>
        </w:rPr>
        <w:t xml:space="preserve"> </w:t>
      </w:r>
      <w:r w:rsidRPr="00975FF5">
        <w:rPr>
          <w:rFonts w:cs="Arial"/>
        </w:rPr>
        <w:t>We have committees, workgroups, lead</w:t>
      </w:r>
      <w:r w:rsidR="00935BCE" w:rsidRPr="00975FF5">
        <w:rPr>
          <w:rFonts w:cs="Arial"/>
        </w:rPr>
        <w:t xml:space="preserve"> </w:t>
      </w:r>
      <w:r w:rsidRPr="00975FF5">
        <w:rPr>
          <w:rFonts w:cs="Arial"/>
        </w:rPr>
        <w:t>person(s), or other individuals who conduct,</w:t>
      </w:r>
      <w:r w:rsidR="00935BCE" w:rsidRPr="00975FF5">
        <w:rPr>
          <w:rFonts w:cs="Arial"/>
        </w:rPr>
        <w:t xml:space="preserve"> </w:t>
      </w:r>
      <w:r w:rsidRPr="00975FF5">
        <w:rPr>
          <w:rFonts w:cs="Arial"/>
        </w:rPr>
        <w:t>evaluate, and periodically review exposure determinations.</w:t>
      </w:r>
      <w:r w:rsidR="00935BCE" w:rsidRPr="00975FF5">
        <w:rPr>
          <w:rFonts w:cs="Arial"/>
        </w:rPr>
        <w:t xml:space="preserve"> </w:t>
      </w:r>
      <w:r w:rsidRPr="00975FF5">
        <w:rPr>
          <w:rFonts w:cs="Arial"/>
        </w:rPr>
        <w:t>This process involves identifying</w:t>
      </w:r>
      <w:r w:rsidR="00935BCE" w:rsidRPr="00975FF5">
        <w:rPr>
          <w:rFonts w:cs="Arial"/>
        </w:rPr>
        <w:t xml:space="preserve"> </w:t>
      </w:r>
      <w:r w:rsidRPr="00975FF5">
        <w:rPr>
          <w:rFonts w:cs="Arial"/>
        </w:rPr>
        <w:t>all the job classifications, tasks, or procedures</w:t>
      </w:r>
      <w:r w:rsidR="00935BCE" w:rsidRPr="00975FF5">
        <w:rPr>
          <w:rFonts w:cs="Arial"/>
        </w:rPr>
        <w:t xml:space="preserve"> </w:t>
      </w:r>
      <w:r w:rsidRPr="00975FF5">
        <w:rPr>
          <w:rFonts w:cs="Arial"/>
        </w:rPr>
        <w:t>in which our employees may have occupational</w:t>
      </w:r>
      <w:r w:rsidR="00935BCE" w:rsidRPr="00975FF5">
        <w:rPr>
          <w:rFonts w:cs="Arial"/>
        </w:rPr>
        <w:t xml:space="preserve"> </w:t>
      </w:r>
      <w:r w:rsidRPr="00975FF5">
        <w:rPr>
          <w:rFonts w:cs="Arial"/>
        </w:rPr>
        <w:t xml:space="preserve">exposure to blood or OPIM. </w:t>
      </w:r>
    </w:p>
    <w:p w:rsidR="008B6FCD" w:rsidRPr="00975FF5" w:rsidRDefault="008B6FCD" w:rsidP="00975FF5">
      <w:pPr>
        <w:autoSpaceDE w:val="0"/>
        <w:autoSpaceDN w:val="0"/>
        <w:adjustRightInd w:val="0"/>
        <w:rPr>
          <w:rFonts w:cs="Arial"/>
        </w:rPr>
      </w:pPr>
    </w:p>
    <w:p w:rsidR="00C415C0" w:rsidRPr="00975FF5" w:rsidRDefault="00C415C0" w:rsidP="00975FF5">
      <w:pPr>
        <w:autoSpaceDE w:val="0"/>
        <w:autoSpaceDN w:val="0"/>
        <w:adjustRightInd w:val="0"/>
        <w:rPr>
          <w:rFonts w:cs="Arial"/>
        </w:rPr>
      </w:pPr>
      <w:r w:rsidRPr="00975FF5">
        <w:rPr>
          <w:rFonts w:cs="Arial"/>
        </w:rPr>
        <w:t>Other methods or procedures we use to conduct exposure determinations are specified below:</w:t>
      </w:r>
    </w:p>
    <w:p w:rsidR="00935BCE" w:rsidRPr="00975FF5" w:rsidRDefault="00935BCE" w:rsidP="00975FF5">
      <w:pPr>
        <w:autoSpaceDE w:val="0"/>
        <w:autoSpaceDN w:val="0"/>
        <w:adjustRightInd w:val="0"/>
        <w:rPr>
          <w:rFonts w:cs="Arial"/>
          <w:sz w:val="18"/>
          <w:szCs w:val="18"/>
        </w:rPr>
      </w:pPr>
    </w:p>
    <w:p w:rsidR="00FB1DCE" w:rsidRPr="00975FF5" w:rsidRDefault="00FB1DCE" w:rsidP="00975FF5">
      <w:pPr>
        <w:autoSpaceDE w:val="0"/>
        <w:autoSpaceDN w:val="0"/>
        <w:adjustRightInd w:val="0"/>
        <w:rPr>
          <w:rFonts w:cs="Arial"/>
          <w:b/>
          <w:i/>
          <w:color w:val="0066FF"/>
          <w:szCs w:val="18"/>
        </w:rPr>
      </w:pPr>
      <w:r w:rsidRPr="00975FF5">
        <w:rPr>
          <w:rFonts w:cs="Arial"/>
          <w:b/>
          <w:i/>
          <w:color w:val="0066FF"/>
          <w:szCs w:val="18"/>
        </w:rPr>
        <w:t>INSERT INFORMATION</w:t>
      </w:r>
    </w:p>
    <w:p w:rsidR="00FB1DCE" w:rsidRPr="00975FF5" w:rsidRDefault="00FB1DCE" w:rsidP="00975FF5">
      <w:pPr>
        <w:spacing w:after="200" w:line="276" w:lineRule="auto"/>
        <w:rPr>
          <w:rFonts w:cs="Arial"/>
          <w:sz w:val="18"/>
          <w:szCs w:val="18"/>
        </w:rPr>
      </w:pPr>
      <w:r w:rsidRPr="00975FF5">
        <w:rPr>
          <w:rFonts w:cs="Arial"/>
          <w:sz w:val="18"/>
          <w:szCs w:val="18"/>
        </w:rPr>
        <w:br w:type="page"/>
      </w:r>
    </w:p>
    <w:p w:rsidR="00FB1DCE" w:rsidRPr="00975FF5" w:rsidRDefault="00FB1DCE" w:rsidP="00975FF5">
      <w:pPr>
        <w:autoSpaceDE w:val="0"/>
        <w:autoSpaceDN w:val="0"/>
        <w:adjustRightInd w:val="0"/>
        <w:rPr>
          <w:rFonts w:cs="Arial"/>
          <w:sz w:val="18"/>
          <w:szCs w:val="18"/>
        </w:rPr>
      </w:pPr>
    </w:p>
    <w:p w:rsidR="00C415C0" w:rsidRPr="00975FF5" w:rsidRDefault="00C415C0" w:rsidP="00975FF5">
      <w:pPr>
        <w:autoSpaceDE w:val="0"/>
        <w:autoSpaceDN w:val="0"/>
        <w:adjustRightInd w:val="0"/>
        <w:rPr>
          <w:rFonts w:cs="Arial"/>
          <w:b/>
          <w:bCs/>
        </w:rPr>
      </w:pPr>
      <w:r w:rsidRPr="00975FF5">
        <w:rPr>
          <w:rFonts w:cs="Arial"/>
          <w:b/>
          <w:bCs/>
        </w:rPr>
        <w:t>Job Classifications in Which All Employees</w:t>
      </w:r>
      <w:r w:rsidR="00935BCE" w:rsidRPr="00975FF5">
        <w:rPr>
          <w:rFonts w:cs="Arial"/>
          <w:b/>
          <w:bCs/>
        </w:rPr>
        <w:t xml:space="preserve"> </w:t>
      </w:r>
      <w:r w:rsidRPr="00975FF5">
        <w:rPr>
          <w:rFonts w:cs="Arial"/>
          <w:b/>
          <w:bCs/>
        </w:rPr>
        <w:t>Have Occupational Exposure</w:t>
      </w:r>
    </w:p>
    <w:p w:rsidR="00935BCE" w:rsidRPr="00975FF5" w:rsidRDefault="00935BCE" w:rsidP="00975FF5">
      <w:pPr>
        <w:autoSpaceDE w:val="0"/>
        <w:autoSpaceDN w:val="0"/>
        <w:adjustRightInd w:val="0"/>
        <w:rPr>
          <w:rFonts w:cs="Arial"/>
        </w:rPr>
      </w:pPr>
    </w:p>
    <w:p w:rsidR="00C415C0" w:rsidRPr="00975FF5" w:rsidRDefault="00C415C0" w:rsidP="00975FF5">
      <w:pPr>
        <w:autoSpaceDE w:val="0"/>
        <w:autoSpaceDN w:val="0"/>
        <w:adjustRightInd w:val="0"/>
        <w:rPr>
          <w:rFonts w:cs="Arial"/>
        </w:rPr>
      </w:pPr>
      <w:r w:rsidRPr="00975FF5">
        <w:rPr>
          <w:rFonts w:cs="Arial"/>
        </w:rPr>
        <w:t>All individuals in each job classification listed below have occupational exposure.</w:t>
      </w:r>
    </w:p>
    <w:p w:rsidR="00A0169F" w:rsidRPr="00975FF5" w:rsidRDefault="00A0169F" w:rsidP="00975FF5">
      <w:pPr>
        <w:autoSpaceDE w:val="0"/>
        <w:autoSpaceDN w:val="0"/>
        <w:adjustRightInd w:val="0"/>
        <w:rPr>
          <w:rFonts w:cs="Arial"/>
        </w:rPr>
      </w:pPr>
    </w:p>
    <w:tbl>
      <w:tblPr>
        <w:tblStyle w:val="LightGrid-Accent11"/>
        <w:tblW w:w="0" w:type="auto"/>
        <w:tblLook w:val="0400"/>
      </w:tblPr>
      <w:tblGrid>
        <w:gridCol w:w="3192"/>
        <w:gridCol w:w="3192"/>
        <w:gridCol w:w="3192"/>
      </w:tblGrid>
      <w:tr w:rsidR="00A0169F" w:rsidRPr="00975FF5" w:rsidTr="00FB1DCE">
        <w:trPr>
          <w:cnfStyle w:val="000000100000"/>
        </w:trPr>
        <w:tc>
          <w:tcPr>
            <w:tcW w:w="3192" w:type="dxa"/>
          </w:tcPr>
          <w:p w:rsidR="00A0169F" w:rsidRPr="00975FF5" w:rsidRDefault="00A0169F" w:rsidP="00975FF5">
            <w:pPr>
              <w:autoSpaceDE w:val="0"/>
              <w:autoSpaceDN w:val="0"/>
              <w:adjustRightInd w:val="0"/>
              <w:rPr>
                <w:rFonts w:cs="Arial"/>
              </w:rPr>
            </w:pPr>
            <w:r w:rsidRPr="00975FF5">
              <w:rPr>
                <w:rFonts w:cs="Arial"/>
              </w:rPr>
              <w:t>1</w:t>
            </w:r>
          </w:p>
        </w:tc>
        <w:tc>
          <w:tcPr>
            <w:tcW w:w="3192" w:type="dxa"/>
          </w:tcPr>
          <w:p w:rsidR="00A0169F" w:rsidRPr="00975FF5" w:rsidRDefault="00FB1DCE" w:rsidP="00975FF5">
            <w:pPr>
              <w:autoSpaceDE w:val="0"/>
              <w:autoSpaceDN w:val="0"/>
              <w:adjustRightInd w:val="0"/>
              <w:rPr>
                <w:rFonts w:cs="Arial"/>
              </w:rPr>
            </w:pPr>
            <w:r w:rsidRPr="00975FF5">
              <w:rPr>
                <w:rFonts w:cs="Arial"/>
              </w:rPr>
              <w:t xml:space="preserve">  </w:t>
            </w:r>
            <w:r w:rsidR="00A0169F" w:rsidRPr="00975FF5">
              <w:rPr>
                <w:rFonts w:cs="Arial"/>
              </w:rPr>
              <w:t>6</w:t>
            </w:r>
          </w:p>
        </w:tc>
        <w:tc>
          <w:tcPr>
            <w:tcW w:w="3192" w:type="dxa"/>
          </w:tcPr>
          <w:p w:rsidR="00A0169F" w:rsidRPr="00975FF5" w:rsidRDefault="00A0169F" w:rsidP="00975FF5">
            <w:pPr>
              <w:autoSpaceDE w:val="0"/>
              <w:autoSpaceDN w:val="0"/>
              <w:adjustRightInd w:val="0"/>
              <w:rPr>
                <w:rFonts w:cs="Arial"/>
              </w:rPr>
            </w:pPr>
            <w:r w:rsidRPr="00975FF5">
              <w:rPr>
                <w:rFonts w:cs="Arial"/>
              </w:rPr>
              <w:t>11</w:t>
            </w:r>
          </w:p>
        </w:tc>
      </w:tr>
      <w:tr w:rsidR="00A0169F" w:rsidRPr="00975FF5" w:rsidTr="00FB1DCE">
        <w:trPr>
          <w:cnfStyle w:val="000000010000"/>
        </w:trPr>
        <w:tc>
          <w:tcPr>
            <w:tcW w:w="3192" w:type="dxa"/>
          </w:tcPr>
          <w:p w:rsidR="00A0169F" w:rsidRPr="00975FF5" w:rsidRDefault="00A0169F" w:rsidP="00975FF5">
            <w:pPr>
              <w:autoSpaceDE w:val="0"/>
              <w:autoSpaceDN w:val="0"/>
              <w:adjustRightInd w:val="0"/>
              <w:rPr>
                <w:rFonts w:cs="Arial"/>
              </w:rPr>
            </w:pPr>
            <w:r w:rsidRPr="00975FF5">
              <w:rPr>
                <w:rFonts w:cs="Arial"/>
              </w:rPr>
              <w:t>2</w:t>
            </w:r>
          </w:p>
        </w:tc>
        <w:tc>
          <w:tcPr>
            <w:tcW w:w="3192" w:type="dxa"/>
          </w:tcPr>
          <w:p w:rsidR="00A0169F" w:rsidRPr="00975FF5" w:rsidRDefault="00FB1DCE" w:rsidP="00975FF5">
            <w:pPr>
              <w:autoSpaceDE w:val="0"/>
              <w:autoSpaceDN w:val="0"/>
              <w:adjustRightInd w:val="0"/>
              <w:rPr>
                <w:rFonts w:cs="Arial"/>
              </w:rPr>
            </w:pPr>
            <w:r w:rsidRPr="00975FF5">
              <w:rPr>
                <w:rFonts w:cs="Arial"/>
              </w:rPr>
              <w:t xml:space="preserve">  </w:t>
            </w:r>
            <w:r w:rsidR="00A0169F" w:rsidRPr="00975FF5">
              <w:rPr>
                <w:rFonts w:cs="Arial"/>
              </w:rPr>
              <w:t>7</w:t>
            </w:r>
          </w:p>
        </w:tc>
        <w:tc>
          <w:tcPr>
            <w:tcW w:w="3192" w:type="dxa"/>
          </w:tcPr>
          <w:p w:rsidR="00A0169F" w:rsidRPr="00975FF5" w:rsidRDefault="00A0169F" w:rsidP="00975FF5">
            <w:pPr>
              <w:autoSpaceDE w:val="0"/>
              <w:autoSpaceDN w:val="0"/>
              <w:adjustRightInd w:val="0"/>
              <w:rPr>
                <w:rFonts w:cs="Arial"/>
              </w:rPr>
            </w:pPr>
            <w:r w:rsidRPr="00975FF5">
              <w:rPr>
                <w:rFonts w:cs="Arial"/>
              </w:rPr>
              <w:t>12</w:t>
            </w:r>
          </w:p>
        </w:tc>
      </w:tr>
      <w:tr w:rsidR="00A0169F" w:rsidRPr="00975FF5" w:rsidTr="00FB1DCE">
        <w:trPr>
          <w:cnfStyle w:val="000000100000"/>
        </w:trPr>
        <w:tc>
          <w:tcPr>
            <w:tcW w:w="3192" w:type="dxa"/>
          </w:tcPr>
          <w:p w:rsidR="00A0169F" w:rsidRPr="00975FF5" w:rsidRDefault="00A0169F" w:rsidP="00975FF5">
            <w:pPr>
              <w:autoSpaceDE w:val="0"/>
              <w:autoSpaceDN w:val="0"/>
              <w:adjustRightInd w:val="0"/>
              <w:rPr>
                <w:rFonts w:cs="Arial"/>
              </w:rPr>
            </w:pPr>
            <w:r w:rsidRPr="00975FF5">
              <w:rPr>
                <w:rFonts w:cs="Arial"/>
              </w:rPr>
              <w:t>3</w:t>
            </w:r>
          </w:p>
        </w:tc>
        <w:tc>
          <w:tcPr>
            <w:tcW w:w="3192" w:type="dxa"/>
          </w:tcPr>
          <w:p w:rsidR="00A0169F" w:rsidRPr="00975FF5" w:rsidRDefault="00FB1DCE" w:rsidP="00975FF5">
            <w:pPr>
              <w:autoSpaceDE w:val="0"/>
              <w:autoSpaceDN w:val="0"/>
              <w:adjustRightInd w:val="0"/>
              <w:rPr>
                <w:rFonts w:cs="Arial"/>
              </w:rPr>
            </w:pPr>
            <w:r w:rsidRPr="00975FF5">
              <w:rPr>
                <w:rFonts w:cs="Arial"/>
              </w:rPr>
              <w:t xml:space="preserve">  </w:t>
            </w:r>
            <w:r w:rsidR="00A0169F" w:rsidRPr="00975FF5">
              <w:rPr>
                <w:rFonts w:cs="Arial"/>
              </w:rPr>
              <w:t>8</w:t>
            </w:r>
          </w:p>
        </w:tc>
        <w:tc>
          <w:tcPr>
            <w:tcW w:w="3192" w:type="dxa"/>
          </w:tcPr>
          <w:p w:rsidR="00A0169F" w:rsidRPr="00975FF5" w:rsidRDefault="00A0169F" w:rsidP="00975FF5">
            <w:pPr>
              <w:autoSpaceDE w:val="0"/>
              <w:autoSpaceDN w:val="0"/>
              <w:adjustRightInd w:val="0"/>
              <w:rPr>
                <w:rFonts w:cs="Arial"/>
              </w:rPr>
            </w:pPr>
            <w:r w:rsidRPr="00975FF5">
              <w:rPr>
                <w:rFonts w:cs="Arial"/>
              </w:rPr>
              <w:t>13</w:t>
            </w:r>
          </w:p>
        </w:tc>
      </w:tr>
      <w:tr w:rsidR="00A0169F" w:rsidRPr="00975FF5" w:rsidTr="00FB1DCE">
        <w:trPr>
          <w:cnfStyle w:val="000000010000"/>
        </w:trPr>
        <w:tc>
          <w:tcPr>
            <w:tcW w:w="3192" w:type="dxa"/>
          </w:tcPr>
          <w:p w:rsidR="00A0169F" w:rsidRPr="00975FF5" w:rsidRDefault="00A0169F" w:rsidP="00975FF5">
            <w:pPr>
              <w:autoSpaceDE w:val="0"/>
              <w:autoSpaceDN w:val="0"/>
              <w:adjustRightInd w:val="0"/>
              <w:rPr>
                <w:rFonts w:cs="Arial"/>
              </w:rPr>
            </w:pPr>
            <w:r w:rsidRPr="00975FF5">
              <w:rPr>
                <w:rFonts w:cs="Arial"/>
              </w:rPr>
              <w:t>4</w:t>
            </w:r>
          </w:p>
        </w:tc>
        <w:tc>
          <w:tcPr>
            <w:tcW w:w="3192" w:type="dxa"/>
          </w:tcPr>
          <w:p w:rsidR="00A0169F" w:rsidRPr="00975FF5" w:rsidRDefault="00FB1DCE" w:rsidP="00975FF5">
            <w:pPr>
              <w:autoSpaceDE w:val="0"/>
              <w:autoSpaceDN w:val="0"/>
              <w:adjustRightInd w:val="0"/>
              <w:rPr>
                <w:rFonts w:cs="Arial"/>
              </w:rPr>
            </w:pPr>
            <w:r w:rsidRPr="00975FF5">
              <w:rPr>
                <w:rFonts w:cs="Arial"/>
              </w:rPr>
              <w:t xml:space="preserve">  </w:t>
            </w:r>
            <w:r w:rsidR="00A0169F" w:rsidRPr="00975FF5">
              <w:rPr>
                <w:rFonts w:cs="Arial"/>
              </w:rPr>
              <w:t>9</w:t>
            </w:r>
          </w:p>
        </w:tc>
        <w:tc>
          <w:tcPr>
            <w:tcW w:w="3192" w:type="dxa"/>
          </w:tcPr>
          <w:p w:rsidR="00A0169F" w:rsidRPr="00975FF5" w:rsidRDefault="00A0169F" w:rsidP="00975FF5">
            <w:pPr>
              <w:autoSpaceDE w:val="0"/>
              <w:autoSpaceDN w:val="0"/>
              <w:adjustRightInd w:val="0"/>
              <w:rPr>
                <w:rFonts w:cs="Arial"/>
              </w:rPr>
            </w:pPr>
            <w:r w:rsidRPr="00975FF5">
              <w:rPr>
                <w:rFonts w:cs="Arial"/>
              </w:rPr>
              <w:t>14</w:t>
            </w:r>
          </w:p>
        </w:tc>
      </w:tr>
      <w:tr w:rsidR="00A0169F" w:rsidRPr="00975FF5" w:rsidTr="00FB1DCE">
        <w:trPr>
          <w:cnfStyle w:val="000000100000"/>
        </w:trPr>
        <w:tc>
          <w:tcPr>
            <w:tcW w:w="3192" w:type="dxa"/>
          </w:tcPr>
          <w:p w:rsidR="00A0169F" w:rsidRPr="00975FF5" w:rsidRDefault="00A0169F" w:rsidP="00975FF5">
            <w:pPr>
              <w:autoSpaceDE w:val="0"/>
              <w:autoSpaceDN w:val="0"/>
              <w:adjustRightInd w:val="0"/>
              <w:rPr>
                <w:rFonts w:cs="Arial"/>
              </w:rPr>
            </w:pPr>
            <w:r w:rsidRPr="00975FF5">
              <w:rPr>
                <w:rFonts w:cs="Arial"/>
              </w:rPr>
              <w:t>5</w:t>
            </w:r>
          </w:p>
        </w:tc>
        <w:tc>
          <w:tcPr>
            <w:tcW w:w="3192" w:type="dxa"/>
          </w:tcPr>
          <w:p w:rsidR="00A0169F" w:rsidRPr="00975FF5" w:rsidRDefault="00A0169F" w:rsidP="00975FF5">
            <w:pPr>
              <w:autoSpaceDE w:val="0"/>
              <w:autoSpaceDN w:val="0"/>
              <w:adjustRightInd w:val="0"/>
              <w:rPr>
                <w:rFonts w:cs="Arial"/>
              </w:rPr>
            </w:pPr>
            <w:r w:rsidRPr="00975FF5">
              <w:rPr>
                <w:rFonts w:cs="Arial"/>
              </w:rPr>
              <w:t>10</w:t>
            </w:r>
          </w:p>
        </w:tc>
        <w:tc>
          <w:tcPr>
            <w:tcW w:w="3192" w:type="dxa"/>
          </w:tcPr>
          <w:p w:rsidR="00A0169F" w:rsidRPr="00975FF5" w:rsidRDefault="00A0169F" w:rsidP="00975FF5">
            <w:pPr>
              <w:autoSpaceDE w:val="0"/>
              <w:autoSpaceDN w:val="0"/>
              <w:adjustRightInd w:val="0"/>
              <w:rPr>
                <w:rFonts w:cs="Arial"/>
              </w:rPr>
            </w:pPr>
            <w:r w:rsidRPr="00975FF5">
              <w:rPr>
                <w:rFonts w:cs="Arial"/>
              </w:rPr>
              <w:t>15</w:t>
            </w:r>
          </w:p>
        </w:tc>
      </w:tr>
    </w:tbl>
    <w:p w:rsidR="00C415C0" w:rsidRPr="00975FF5" w:rsidRDefault="00C415C0" w:rsidP="00975FF5">
      <w:pPr>
        <w:rPr>
          <w:rFonts w:cs="Arial"/>
        </w:rPr>
      </w:pPr>
    </w:p>
    <w:p w:rsidR="00C415C0" w:rsidRPr="00975FF5" w:rsidRDefault="00C415C0" w:rsidP="00975FF5">
      <w:pPr>
        <w:autoSpaceDE w:val="0"/>
        <w:autoSpaceDN w:val="0"/>
        <w:adjustRightInd w:val="0"/>
        <w:rPr>
          <w:rFonts w:cs="Arial"/>
          <w:b/>
          <w:bCs/>
        </w:rPr>
      </w:pPr>
      <w:r w:rsidRPr="00975FF5">
        <w:rPr>
          <w:rFonts w:cs="Arial"/>
          <w:b/>
          <w:bCs/>
        </w:rPr>
        <w:t>Job Classifications in Which Some Employees</w:t>
      </w:r>
      <w:r w:rsidR="00935BCE" w:rsidRPr="00975FF5">
        <w:rPr>
          <w:rFonts w:cs="Arial"/>
          <w:b/>
          <w:bCs/>
        </w:rPr>
        <w:t xml:space="preserve"> </w:t>
      </w:r>
      <w:r w:rsidRPr="00975FF5">
        <w:rPr>
          <w:rFonts w:cs="Arial"/>
          <w:b/>
          <w:bCs/>
        </w:rPr>
        <w:t>Have Occupational Exposure</w:t>
      </w:r>
    </w:p>
    <w:p w:rsidR="00935BCE" w:rsidRPr="00975FF5" w:rsidRDefault="00935BCE" w:rsidP="00975FF5">
      <w:pPr>
        <w:autoSpaceDE w:val="0"/>
        <w:autoSpaceDN w:val="0"/>
        <w:adjustRightInd w:val="0"/>
        <w:rPr>
          <w:rFonts w:cs="Arial"/>
        </w:rPr>
      </w:pPr>
    </w:p>
    <w:p w:rsidR="00C415C0" w:rsidRPr="00975FF5" w:rsidRDefault="00C415C0" w:rsidP="00975FF5">
      <w:pPr>
        <w:autoSpaceDE w:val="0"/>
        <w:autoSpaceDN w:val="0"/>
        <w:adjustRightInd w:val="0"/>
        <w:rPr>
          <w:rFonts w:cs="Arial"/>
          <w:iCs/>
        </w:rPr>
      </w:pPr>
      <w:r w:rsidRPr="00975FF5">
        <w:rPr>
          <w:rFonts w:cs="Arial"/>
        </w:rPr>
        <w:t xml:space="preserve">The only individuals who have occupational exposure in the job classifications listed below </w:t>
      </w:r>
      <w:r w:rsidRPr="00975FF5">
        <w:rPr>
          <w:rFonts w:cs="Arial"/>
          <w:iCs/>
        </w:rPr>
        <w:t>are those</w:t>
      </w:r>
      <w:r w:rsidR="00935BCE" w:rsidRPr="00975FF5">
        <w:rPr>
          <w:rFonts w:cs="Arial"/>
          <w:iCs/>
        </w:rPr>
        <w:t xml:space="preserve"> </w:t>
      </w:r>
      <w:r w:rsidRPr="00975FF5">
        <w:rPr>
          <w:rFonts w:cs="Arial"/>
          <w:iCs/>
        </w:rPr>
        <w:t>who perform the tasks/procedures noted.</w:t>
      </w:r>
    </w:p>
    <w:p w:rsidR="00A0169F" w:rsidRPr="00975FF5" w:rsidRDefault="00A0169F" w:rsidP="00975FF5">
      <w:pPr>
        <w:autoSpaceDE w:val="0"/>
        <w:autoSpaceDN w:val="0"/>
        <w:adjustRightInd w:val="0"/>
        <w:rPr>
          <w:rFonts w:cs="Arial"/>
          <w:b/>
          <w:bCs/>
          <w:sz w:val="18"/>
          <w:szCs w:val="18"/>
        </w:rPr>
      </w:pPr>
    </w:p>
    <w:tbl>
      <w:tblPr>
        <w:tblStyle w:val="LightGrid-Accent11"/>
        <w:tblW w:w="0" w:type="auto"/>
        <w:tblLook w:val="0420"/>
      </w:tblPr>
      <w:tblGrid>
        <w:gridCol w:w="4788"/>
        <w:gridCol w:w="4788"/>
      </w:tblGrid>
      <w:tr w:rsidR="00A0169F" w:rsidRPr="00975FF5" w:rsidTr="00FB1DCE">
        <w:trPr>
          <w:cnfStyle w:val="100000000000"/>
        </w:trPr>
        <w:tc>
          <w:tcPr>
            <w:tcW w:w="4788" w:type="dxa"/>
            <w:vAlign w:val="center"/>
          </w:tcPr>
          <w:p w:rsidR="00A0169F" w:rsidRPr="00975FF5" w:rsidRDefault="00A0169F" w:rsidP="00975FF5">
            <w:pPr>
              <w:autoSpaceDE w:val="0"/>
              <w:autoSpaceDN w:val="0"/>
              <w:adjustRightInd w:val="0"/>
              <w:jc w:val="center"/>
              <w:rPr>
                <w:rFonts w:ascii="Arial" w:hAnsi="Arial" w:cs="Arial"/>
                <w:bCs w:val="0"/>
                <w:szCs w:val="18"/>
              </w:rPr>
            </w:pPr>
            <w:r w:rsidRPr="00975FF5">
              <w:rPr>
                <w:rFonts w:ascii="Arial" w:hAnsi="Arial" w:cs="Arial"/>
                <w:bCs w:val="0"/>
                <w:szCs w:val="18"/>
              </w:rPr>
              <w:t>Job Classification</w:t>
            </w:r>
          </w:p>
        </w:tc>
        <w:tc>
          <w:tcPr>
            <w:tcW w:w="4788" w:type="dxa"/>
            <w:vAlign w:val="center"/>
          </w:tcPr>
          <w:p w:rsidR="00A0169F" w:rsidRPr="00975FF5" w:rsidRDefault="00A0169F" w:rsidP="00975FF5">
            <w:pPr>
              <w:autoSpaceDE w:val="0"/>
              <w:autoSpaceDN w:val="0"/>
              <w:adjustRightInd w:val="0"/>
              <w:jc w:val="center"/>
              <w:rPr>
                <w:rFonts w:ascii="Arial" w:hAnsi="Arial" w:cs="Arial"/>
                <w:bCs w:val="0"/>
                <w:szCs w:val="18"/>
              </w:rPr>
            </w:pPr>
            <w:r w:rsidRPr="00975FF5">
              <w:rPr>
                <w:rFonts w:ascii="Arial" w:hAnsi="Arial" w:cs="Arial"/>
                <w:bCs w:val="0"/>
                <w:szCs w:val="18"/>
              </w:rPr>
              <w:t xml:space="preserve">Tasks/Procedures in </w:t>
            </w:r>
            <w:r w:rsidR="00FB1DCE" w:rsidRPr="00975FF5">
              <w:rPr>
                <w:rFonts w:ascii="Arial" w:hAnsi="Arial" w:cs="Arial"/>
                <w:bCs w:val="0"/>
                <w:szCs w:val="18"/>
              </w:rPr>
              <w:t xml:space="preserve">these </w:t>
            </w:r>
            <w:r w:rsidRPr="00975FF5">
              <w:rPr>
                <w:rFonts w:ascii="Arial" w:hAnsi="Arial" w:cs="Arial"/>
                <w:bCs w:val="0"/>
                <w:szCs w:val="18"/>
              </w:rPr>
              <w:t xml:space="preserve">Jobs </w:t>
            </w:r>
            <w:r w:rsidR="00FB1DCE" w:rsidRPr="00975FF5">
              <w:rPr>
                <w:rFonts w:ascii="Arial" w:hAnsi="Arial" w:cs="Arial"/>
                <w:bCs w:val="0"/>
                <w:szCs w:val="18"/>
              </w:rPr>
              <w:t xml:space="preserve">that </w:t>
            </w:r>
            <w:r w:rsidRPr="00975FF5">
              <w:rPr>
                <w:rFonts w:ascii="Arial" w:hAnsi="Arial" w:cs="Arial"/>
                <w:bCs w:val="0"/>
                <w:szCs w:val="18"/>
              </w:rPr>
              <w:t>Have Occupational Exposure</w:t>
            </w:r>
          </w:p>
        </w:tc>
      </w:tr>
      <w:tr w:rsidR="00A0169F" w:rsidRPr="00975FF5" w:rsidTr="00FB1DCE">
        <w:trPr>
          <w:cnfStyle w:val="000000100000"/>
        </w:trPr>
        <w:tc>
          <w:tcPr>
            <w:tcW w:w="4788" w:type="dxa"/>
          </w:tcPr>
          <w:p w:rsidR="00A0169F" w:rsidRPr="00975FF5" w:rsidRDefault="00A0169F" w:rsidP="00975FF5">
            <w:pPr>
              <w:autoSpaceDE w:val="0"/>
              <w:autoSpaceDN w:val="0"/>
              <w:adjustRightInd w:val="0"/>
              <w:rPr>
                <w:rFonts w:cs="Arial"/>
                <w:bCs/>
                <w:szCs w:val="18"/>
              </w:rPr>
            </w:pPr>
            <w:r w:rsidRPr="00975FF5">
              <w:rPr>
                <w:rFonts w:cs="Arial"/>
                <w:bCs/>
                <w:szCs w:val="18"/>
              </w:rPr>
              <w:t>1</w:t>
            </w:r>
          </w:p>
        </w:tc>
        <w:tc>
          <w:tcPr>
            <w:tcW w:w="4788" w:type="dxa"/>
          </w:tcPr>
          <w:p w:rsidR="00A0169F" w:rsidRPr="00975FF5" w:rsidRDefault="00A0169F" w:rsidP="00975FF5">
            <w:pPr>
              <w:autoSpaceDE w:val="0"/>
              <w:autoSpaceDN w:val="0"/>
              <w:adjustRightInd w:val="0"/>
              <w:rPr>
                <w:rFonts w:cs="Arial"/>
                <w:bCs/>
                <w:szCs w:val="18"/>
              </w:rPr>
            </w:pPr>
          </w:p>
        </w:tc>
      </w:tr>
      <w:tr w:rsidR="00A0169F" w:rsidRPr="00975FF5" w:rsidTr="00FB1DCE">
        <w:trPr>
          <w:cnfStyle w:val="000000010000"/>
        </w:trPr>
        <w:tc>
          <w:tcPr>
            <w:tcW w:w="4788" w:type="dxa"/>
          </w:tcPr>
          <w:p w:rsidR="00A0169F" w:rsidRPr="00975FF5" w:rsidRDefault="00A0169F" w:rsidP="00975FF5">
            <w:pPr>
              <w:autoSpaceDE w:val="0"/>
              <w:autoSpaceDN w:val="0"/>
              <w:adjustRightInd w:val="0"/>
              <w:rPr>
                <w:rFonts w:cs="Arial"/>
                <w:bCs/>
                <w:szCs w:val="18"/>
              </w:rPr>
            </w:pPr>
            <w:r w:rsidRPr="00975FF5">
              <w:rPr>
                <w:rFonts w:cs="Arial"/>
                <w:bCs/>
                <w:szCs w:val="18"/>
              </w:rPr>
              <w:t>2</w:t>
            </w:r>
          </w:p>
        </w:tc>
        <w:tc>
          <w:tcPr>
            <w:tcW w:w="4788" w:type="dxa"/>
          </w:tcPr>
          <w:p w:rsidR="00A0169F" w:rsidRPr="00975FF5" w:rsidRDefault="00A0169F" w:rsidP="00975FF5">
            <w:pPr>
              <w:autoSpaceDE w:val="0"/>
              <w:autoSpaceDN w:val="0"/>
              <w:adjustRightInd w:val="0"/>
              <w:rPr>
                <w:rFonts w:cs="Arial"/>
                <w:bCs/>
                <w:szCs w:val="18"/>
              </w:rPr>
            </w:pPr>
          </w:p>
        </w:tc>
      </w:tr>
      <w:tr w:rsidR="00A0169F" w:rsidRPr="00975FF5" w:rsidTr="00FB1DCE">
        <w:trPr>
          <w:cnfStyle w:val="000000100000"/>
        </w:trPr>
        <w:tc>
          <w:tcPr>
            <w:tcW w:w="4788" w:type="dxa"/>
          </w:tcPr>
          <w:p w:rsidR="00A0169F" w:rsidRPr="00975FF5" w:rsidRDefault="00A0169F" w:rsidP="00975FF5">
            <w:pPr>
              <w:autoSpaceDE w:val="0"/>
              <w:autoSpaceDN w:val="0"/>
              <w:adjustRightInd w:val="0"/>
              <w:rPr>
                <w:rFonts w:cs="Arial"/>
                <w:bCs/>
                <w:szCs w:val="18"/>
              </w:rPr>
            </w:pPr>
            <w:r w:rsidRPr="00975FF5">
              <w:rPr>
                <w:rFonts w:cs="Arial"/>
                <w:bCs/>
                <w:szCs w:val="18"/>
              </w:rPr>
              <w:t>3</w:t>
            </w:r>
          </w:p>
        </w:tc>
        <w:tc>
          <w:tcPr>
            <w:tcW w:w="4788" w:type="dxa"/>
          </w:tcPr>
          <w:p w:rsidR="00A0169F" w:rsidRPr="00975FF5" w:rsidRDefault="00A0169F" w:rsidP="00975FF5">
            <w:pPr>
              <w:autoSpaceDE w:val="0"/>
              <w:autoSpaceDN w:val="0"/>
              <w:adjustRightInd w:val="0"/>
              <w:rPr>
                <w:rFonts w:cs="Arial"/>
                <w:bCs/>
                <w:szCs w:val="18"/>
              </w:rPr>
            </w:pPr>
          </w:p>
        </w:tc>
      </w:tr>
      <w:tr w:rsidR="00A0169F" w:rsidRPr="00975FF5" w:rsidTr="00FB1DCE">
        <w:trPr>
          <w:cnfStyle w:val="000000010000"/>
        </w:trPr>
        <w:tc>
          <w:tcPr>
            <w:tcW w:w="4788" w:type="dxa"/>
          </w:tcPr>
          <w:p w:rsidR="00A0169F" w:rsidRPr="00975FF5" w:rsidRDefault="00A0169F" w:rsidP="00975FF5">
            <w:pPr>
              <w:autoSpaceDE w:val="0"/>
              <w:autoSpaceDN w:val="0"/>
              <w:adjustRightInd w:val="0"/>
              <w:rPr>
                <w:rFonts w:cs="Arial"/>
                <w:bCs/>
                <w:szCs w:val="18"/>
              </w:rPr>
            </w:pPr>
            <w:r w:rsidRPr="00975FF5">
              <w:rPr>
                <w:rFonts w:cs="Arial"/>
                <w:bCs/>
                <w:szCs w:val="18"/>
              </w:rPr>
              <w:t>4</w:t>
            </w:r>
          </w:p>
        </w:tc>
        <w:tc>
          <w:tcPr>
            <w:tcW w:w="4788" w:type="dxa"/>
          </w:tcPr>
          <w:p w:rsidR="00A0169F" w:rsidRPr="00975FF5" w:rsidRDefault="00A0169F" w:rsidP="00975FF5">
            <w:pPr>
              <w:autoSpaceDE w:val="0"/>
              <w:autoSpaceDN w:val="0"/>
              <w:adjustRightInd w:val="0"/>
              <w:rPr>
                <w:rFonts w:cs="Arial"/>
                <w:bCs/>
                <w:szCs w:val="18"/>
              </w:rPr>
            </w:pPr>
          </w:p>
        </w:tc>
      </w:tr>
    </w:tbl>
    <w:p w:rsidR="00A0169F" w:rsidRPr="00975FF5" w:rsidRDefault="00A0169F" w:rsidP="00975FF5">
      <w:pPr>
        <w:autoSpaceDE w:val="0"/>
        <w:autoSpaceDN w:val="0"/>
        <w:adjustRightInd w:val="0"/>
        <w:rPr>
          <w:rFonts w:cs="Arial"/>
          <w:b/>
          <w:bCs/>
          <w:sz w:val="18"/>
          <w:szCs w:val="18"/>
        </w:rPr>
      </w:pPr>
    </w:p>
    <w:p w:rsidR="00C415C0" w:rsidRPr="00975FF5" w:rsidRDefault="00C415C0" w:rsidP="00975FF5">
      <w:pPr>
        <w:autoSpaceDE w:val="0"/>
        <w:autoSpaceDN w:val="0"/>
        <w:adjustRightInd w:val="0"/>
        <w:rPr>
          <w:rFonts w:cs="Arial"/>
          <w:b/>
          <w:bCs/>
        </w:rPr>
      </w:pPr>
      <w:r w:rsidRPr="00975FF5">
        <w:rPr>
          <w:rFonts w:cs="Arial"/>
          <w:b/>
          <w:bCs/>
        </w:rPr>
        <w:t>Methods</w:t>
      </w:r>
      <w:r w:rsidR="00A0169F" w:rsidRPr="00975FF5">
        <w:rPr>
          <w:rFonts w:cs="Arial"/>
          <w:b/>
          <w:bCs/>
        </w:rPr>
        <w:t xml:space="preserve"> </w:t>
      </w:r>
      <w:r w:rsidRPr="00975FF5">
        <w:rPr>
          <w:rFonts w:cs="Arial"/>
          <w:b/>
          <w:bCs/>
        </w:rPr>
        <w:t>of Implementation</w:t>
      </w:r>
    </w:p>
    <w:p w:rsidR="00C415C0" w:rsidRPr="00975FF5" w:rsidRDefault="00C415C0" w:rsidP="00975FF5">
      <w:pPr>
        <w:rPr>
          <w:rFonts w:cs="Arial"/>
          <w:b/>
          <w:bCs/>
        </w:rPr>
      </w:pPr>
    </w:p>
    <w:p w:rsidR="00C415C0" w:rsidRPr="00975FF5" w:rsidRDefault="00C415C0" w:rsidP="00975FF5">
      <w:pPr>
        <w:autoSpaceDE w:val="0"/>
        <w:autoSpaceDN w:val="0"/>
        <w:adjustRightInd w:val="0"/>
        <w:rPr>
          <w:rFonts w:cs="Arial"/>
        </w:rPr>
      </w:pPr>
      <w:r w:rsidRPr="00975FF5">
        <w:rPr>
          <w:rFonts w:cs="Arial"/>
        </w:rPr>
        <w:t>Our organization has developed a schedule and methods of implementation for the applicable subsections</w:t>
      </w:r>
      <w:r w:rsidR="00A0169F" w:rsidRPr="00975FF5">
        <w:rPr>
          <w:rFonts w:cs="Arial"/>
        </w:rPr>
        <w:t xml:space="preserve"> </w:t>
      </w:r>
      <w:r w:rsidRPr="00975FF5">
        <w:rPr>
          <w:rFonts w:cs="Arial"/>
        </w:rPr>
        <w:t xml:space="preserve">(d) through (h) of </w:t>
      </w:r>
      <w:r w:rsidRPr="00975FF5">
        <w:rPr>
          <w:rFonts w:cs="Arial"/>
          <w:i/>
          <w:iCs/>
        </w:rPr>
        <w:t xml:space="preserve">8 CCR </w:t>
      </w:r>
      <w:r w:rsidRPr="00975FF5">
        <w:rPr>
          <w:rFonts w:cs="Arial"/>
          <w:i/>
        </w:rPr>
        <w:t>5193</w:t>
      </w:r>
      <w:r w:rsidRPr="00975FF5">
        <w:rPr>
          <w:rFonts w:cs="Arial"/>
        </w:rPr>
        <w:t>. We have determined which subsections are applicable to</w:t>
      </w:r>
      <w:r w:rsidR="00A0169F" w:rsidRPr="00975FF5">
        <w:rPr>
          <w:rFonts w:cs="Arial"/>
        </w:rPr>
        <w:t xml:space="preserve"> </w:t>
      </w:r>
      <w:r w:rsidRPr="00975FF5">
        <w:rPr>
          <w:rFonts w:cs="Arial"/>
        </w:rPr>
        <w:t>our organization and documented the pertinent information as follows:</w:t>
      </w:r>
    </w:p>
    <w:p w:rsidR="00A0169F" w:rsidRPr="00975FF5" w:rsidRDefault="00A0169F" w:rsidP="00975FF5">
      <w:pPr>
        <w:autoSpaceDE w:val="0"/>
        <w:autoSpaceDN w:val="0"/>
        <w:adjustRightInd w:val="0"/>
        <w:rPr>
          <w:rFonts w:cs="Arial"/>
          <w:b/>
          <w:bCs/>
        </w:rPr>
      </w:pPr>
    </w:p>
    <w:p w:rsidR="003E61FF" w:rsidRPr="00975FF5" w:rsidRDefault="003E61FF" w:rsidP="00975FF5">
      <w:pPr>
        <w:pStyle w:val="Header"/>
        <w:tabs>
          <w:tab w:val="clear" w:pos="4320"/>
          <w:tab w:val="clear" w:pos="8640"/>
        </w:tabs>
        <w:jc w:val="both"/>
        <w:rPr>
          <w:rFonts w:ascii="Arial" w:hAnsi="Arial" w:cs="Arial"/>
          <w:sz w:val="22"/>
          <w:szCs w:val="22"/>
        </w:rPr>
      </w:pPr>
      <w:r w:rsidRPr="00975FF5">
        <w:rPr>
          <w:rFonts w:ascii="Arial" w:hAnsi="Arial" w:cs="Arial"/>
          <w:sz w:val="22"/>
          <w:szCs w:val="22"/>
        </w:rPr>
        <w:t>Areas addressed in order to eliminate or minimize exposure to bloodborne pathogens include:</w:t>
      </w:r>
    </w:p>
    <w:p w:rsidR="003E61FF" w:rsidRPr="00975FF5" w:rsidRDefault="003E61FF" w:rsidP="00975FF5">
      <w:pPr>
        <w:ind w:firstLine="720"/>
        <w:rPr>
          <w:rFonts w:cs="Arial"/>
        </w:rPr>
      </w:pPr>
    </w:p>
    <w:p w:rsidR="005E6615" w:rsidRPr="00975FF5" w:rsidRDefault="005E6615" w:rsidP="00975FF5">
      <w:pPr>
        <w:numPr>
          <w:ilvl w:val="0"/>
          <w:numId w:val="7"/>
        </w:numPr>
        <w:rPr>
          <w:rFonts w:cs="Arial"/>
        </w:rPr>
      </w:pPr>
      <w:r w:rsidRPr="00975FF5">
        <w:rPr>
          <w:rFonts w:cs="Arial"/>
        </w:rPr>
        <w:t>Universal Precautions (Total Body Substance Precautions)</w:t>
      </w:r>
    </w:p>
    <w:p w:rsidR="005E6615" w:rsidRPr="00975FF5" w:rsidRDefault="005E6615" w:rsidP="00975FF5">
      <w:pPr>
        <w:numPr>
          <w:ilvl w:val="0"/>
          <w:numId w:val="7"/>
        </w:numPr>
        <w:rPr>
          <w:rFonts w:cs="Arial"/>
        </w:rPr>
      </w:pPr>
      <w:r w:rsidRPr="00975FF5">
        <w:rPr>
          <w:rFonts w:cs="Arial"/>
        </w:rPr>
        <w:t>Engineering and Work Practice Controls</w:t>
      </w:r>
    </w:p>
    <w:p w:rsidR="005E6615" w:rsidRPr="00975FF5" w:rsidRDefault="005E6615" w:rsidP="00975FF5">
      <w:pPr>
        <w:numPr>
          <w:ilvl w:val="0"/>
          <w:numId w:val="7"/>
        </w:numPr>
        <w:rPr>
          <w:rFonts w:cs="Arial"/>
        </w:rPr>
      </w:pPr>
      <w:r w:rsidRPr="00975FF5">
        <w:rPr>
          <w:rFonts w:cs="Arial"/>
        </w:rPr>
        <w:t>Personal Protective Equipment (PPE)</w:t>
      </w:r>
    </w:p>
    <w:p w:rsidR="003E61FF" w:rsidRPr="00975FF5" w:rsidRDefault="003E61FF" w:rsidP="00975FF5">
      <w:pPr>
        <w:rPr>
          <w:rFonts w:cs="Arial"/>
          <w:u w:val="single"/>
        </w:rPr>
      </w:pPr>
    </w:p>
    <w:p w:rsidR="003E61FF" w:rsidRPr="00975FF5" w:rsidRDefault="003E61FF" w:rsidP="00975FF5">
      <w:pPr>
        <w:numPr>
          <w:ilvl w:val="0"/>
          <w:numId w:val="8"/>
        </w:numPr>
        <w:rPr>
          <w:rFonts w:cs="Arial"/>
          <w:u w:val="single"/>
        </w:rPr>
      </w:pPr>
      <w:bookmarkStart w:id="2" w:name="_Toc506103490"/>
      <w:bookmarkStart w:id="3" w:name="_Toc79995811"/>
      <w:r w:rsidRPr="00975FF5">
        <w:rPr>
          <w:rFonts w:cs="Arial"/>
          <w:u w:val="single"/>
        </w:rPr>
        <w:t>Universal Precautions (Total Body Substance Precautions)</w:t>
      </w:r>
    </w:p>
    <w:p w:rsidR="003E61FF" w:rsidRPr="00975FF5" w:rsidRDefault="003E61FF" w:rsidP="00975FF5">
      <w:pPr>
        <w:rPr>
          <w:rFonts w:cs="Arial"/>
          <w:u w:val="single"/>
        </w:rPr>
      </w:pPr>
    </w:p>
    <w:p w:rsidR="003E61FF" w:rsidRPr="00975FF5" w:rsidRDefault="003E61FF" w:rsidP="00975FF5">
      <w:pPr>
        <w:ind w:left="360"/>
        <w:rPr>
          <w:rFonts w:cs="Arial"/>
        </w:rPr>
      </w:pPr>
      <w:r w:rsidRPr="00975FF5">
        <w:rPr>
          <w:rFonts w:cs="Arial"/>
        </w:rPr>
        <w:t>We require the use of universal precautions in order to prevent contact with blood or OPIM. Universal precautions are an infection control practice. It means all human blood and certain body fluids are treated as if they are known to be infected with HBV, HCV, HIV</w:t>
      </w:r>
      <w:r w:rsidR="00F46BE1" w:rsidRPr="00975FF5">
        <w:rPr>
          <w:rFonts w:cs="Arial"/>
        </w:rPr>
        <w:t>,</w:t>
      </w:r>
      <w:r w:rsidRPr="00975FF5">
        <w:rPr>
          <w:rFonts w:cs="Arial"/>
        </w:rPr>
        <w:t xml:space="preserve"> and other diseases carried and transmitted by blood. </w:t>
      </w:r>
    </w:p>
    <w:p w:rsidR="003E61FF" w:rsidRPr="00975FF5" w:rsidRDefault="003E61FF" w:rsidP="00975FF5">
      <w:pPr>
        <w:ind w:left="648"/>
        <w:rPr>
          <w:rFonts w:cs="Arial"/>
        </w:rPr>
      </w:pPr>
    </w:p>
    <w:p w:rsidR="003E61FF" w:rsidRPr="00975FF5" w:rsidRDefault="003E61FF" w:rsidP="00975FF5">
      <w:pPr>
        <w:ind w:left="360"/>
        <w:rPr>
          <w:rFonts w:cs="Arial"/>
        </w:rPr>
      </w:pPr>
      <w:r w:rsidRPr="00975FF5">
        <w:rPr>
          <w:rFonts w:cs="Arial"/>
        </w:rPr>
        <w:t xml:space="preserve">We consider all human blood or OPIM as infectious regardless of the source. </w:t>
      </w:r>
    </w:p>
    <w:p w:rsidR="00BE4669" w:rsidRPr="00975FF5" w:rsidRDefault="00BE4669" w:rsidP="00975FF5">
      <w:pPr>
        <w:spacing w:after="200" w:line="276" w:lineRule="auto"/>
        <w:rPr>
          <w:rFonts w:cs="Arial"/>
          <w:u w:val="single"/>
        </w:rPr>
      </w:pPr>
      <w:r w:rsidRPr="00975FF5">
        <w:rPr>
          <w:rFonts w:cs="Arial"/>
          <w:u w:val="single"/>
        </w:rPr>
        <w:br w:type="page"/>
      </w:r>
    </w:p>
    <w:p w:rsidR="003E61FF" w:rsidRPr="00975FF5" w:rsidRDefault="003E61FF" w:rsidP="00975FF5">
      <w:pPr>
        <w:rPr>
          <w:rFonts w:cs="Arial"/>
          <w:u w:val="single"/>
        </w:rPr>
      </w:pPr>
    </w:p>
    <w:p w:rsidR="003E61FF" w:rsidRPr="00975FF5" w:rsidRDefault="003E61FF" w:rsidP="00975FF5">
      <w:pPr>
        <w:numPr>
          <w:ilvl w:val="0"/>
          <w:numId w:val="8"/>
        </w:numPr>
        <w:rPr>
          <w:rFonts w:cs="Arial"/>
          <w:u w:val="single"/>
        </w:rPr>
      </w:pPr>
      <w:r w:rsidRPr="00975FF5">
        <w:rPr>
          <w:rFonts w:cs="Arial"/>
          <w:u w:val="single"/>
        </w:rPr>
        <w:t>Engineering and Work Practice Controls</w:t>
      </w:r>
      <w:bookmarkEnd w:id="2"/>
      <w:bookmarkEnd w:id="3"/>
    </w:p>
    <w:p w:rsidR="003E61FF" w:rsidRPr="00975FF5" w:rsidRDefault="00A1056E" w:rsidP="00975FF5">
      <w:pPr>
        <w:rPr>
          <w:rFonts w:cs="Arial"/>
        </w:rPr>
      </w:pPr>
      <w:bookmarkStart w:id="4" w:name="EngineeringBack"/>
      <w:bookmarkEnd w:id="4"/>
      <w:r w:rsidRPr="00975FF5">
        <w:rPr>
          <w:rFonts w:cs="Arial"/>
          <w:noProof/>
        </w:rPr>
        <w:drawing>
          <wp:anchor distT="0" distB="0" distL="114300" distR="114300" simplePos="0" relativeHeight="251701248" behindDoc="0" locked="1" layoutInCell="1" allowOverlap="1">
            <wp:simplePos x="0" y="0"/>
            <wp:positionH relativeFrom="margin">
              <wp:posOffset>-704215</wp:posOffset>
            </wp:positionH>
            <wp:positionV relativeFrom="paragraph">
              <wp:posOffset>-146050</wp:posOffset>
            </wp:positionV>
            <wp:extent cx="342900" cy="638175"/>
            <wp:effectExtent l="19050" t="0" r="0" b="0"/>
            <wp:wrapSquare wrapText="bothSides"/>
            <wp:docPr id="24" name="Picture 7" descr="ques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p>
    <w:p w:rsidR="003E61FF" w:rsidRPr="00975FF5" w:rsidRDefault="003E61FF" w:rsidP="00975FF5">
      <w:pPr>
        <w:ind w:left="360"/>
        <w:rPr>
          <w:rFonts w:cs="Arial"/>
        </w:rPr>
      </w:pPr>
      <w:r w:rsidRPr="00975FF5">
        <w:rPr>
          <w:rFonts w:cs="Arial"/>
        </w:rPr>
        <w:t>We utilize engineering and work practice controls to eliminate or minimize blood or OPIM exposure to employees. PPE will be utilized in conjunction with engineering controls. These engineering controls will be examined and updated on a regular schedule. We provide and enforce the use of the engineering and work practice controls, which could include:</w:t>
      </w:r>
    </w:p>
    <w:p w:rsidR="003E61FF" w:rsidRPr="00975FF5" w:rsidRDefault="003E61FF" w:rsidP="00975FF5">
      <w:pPr>
        <w:ind w:left="720"/>
        <w:rPr>
          <w:rFonts w:cs="Arial"/>
        </w:rPr>
      </w:pPr>
    </w:p>
    <w:p w:rsidR="003E61FF" w:rsidRPr="00975FF5" w:rsidRDefault="003E61FF" w:rsidP="00975FF5">
      <w:pPr>
        <w:numPr>
          <w:ilvl w:val="0"/>
          <w:numId w:val="12"/>
        </w:numPr>
        <w:rPr>
          <w:rFonts w:cs="Arial"/>
        </w:rPr>
      </w:pPr>
      <w:r w:rsidRPr="00975FF5">
        <w:rPr>
          <w:rFonts w:cs="Arial"/>
        </w:rPr>
        <w:t>Prohibited Practices</w:t>
      </w:r>
    </w:p>
    <w:p w:rsidR="003E61FF" w:rsidRPr="00975FF5" w:rsidRDefault="003E61FF" w:rsidP="00975FF5">
      <w:pPr>
        <w:numPr>
          <w:ilvl w:val="0"/>
          <w:numId w:val="12"/>
        </w:numPr>
        <w:rPr>
          <w:rFonts w:cs="Arial"/>
        </w:rPr>
      </w:pPr>
      <w:r w:rsidRPr="00975FF5">
        <w:rPr>
          <w:rFonts w:cs="Arial"/>
        </w:rPr>
        <w:t>Requirements for Handling Contaminated Sharps</w:t>
      </w:r>
    </w:p>
    <w:p w:rsidR="003E61FF" w:rsidRPr="00975FF5" w:rsidRDefault="003E61FF" w:rsidP="00975FF5">
      <w:pPr>
        <w:numPr>
          <w:ilvl w:val="0"/>
          <w:numId w:val="12"/>
        </w:numPr>
        <w:rPr>
          <w:rFonts w:cs="Arial"/>
        </w:rPr>
      </w:pPr>
      <w:r w:rsidRPr="00975FF5">
        <w:rPr>
          <w:rFonts w:cs="Arial"/>
        </w:rPr>
        <w:t>Hand Washing</w:t>
      </w:r>
    </w:p>
    <w:p w:rsidR="003E61FF" w:rsidRPr="00975FF5" w:rsidRDefault="003E61FF" w:rsidP="00975FF5">
      <w:pPr>
        <w:numPr>
          <w:ilvl w:val="0"/>
          <w:numId w:val="12"/>
        </w:numPr>
        <w:rPr>
          <w:rFonts w:cs="Arial"/>
        </w:rPr>
      </w:pPr>
      <w:r w:rsidRPr="00975FF5">
        <w:rPr>
          <w:rFonts w:cs="Arial"/>
        </w:rPr>
        <w:t>Regulated Waste</w:t>
      </w:r>
    </w:p>
    <w:p w:rsidR="003E61FF" w:rsidRPr="00975FF5" w:rsidRDefault="003E61FF" w:rsidP="00975FF5">
      <w:pPr>
        <w:numPr>
          <w:ilvl w:val="0"/>
          <w:numId w:val="12"/>
        </w:numPr>
        <w:rPr>
          <w:rFonts w:cs="Arial"/>
        </w:rPr>
      </w:pPr>
      <w:r w:rsidRPr="00975FF5">
        <w:rPr>
          <w:rFonts w:cs="Arial"/>
        </w:rPr>
        <w:t>Other Controls</w:t>
      </w:r>
    </w:p>
    <w:p w:rsidR="003E61FF" w:rsidRPr="00975FF5" w:rsidRDefault="003E61FF" w:rsidP="00975FF5">
      <w:pPr>
        <w:ind w:left="720"/>
        <w:rPr>
          <w:rFonts w:cs="Arial"/>
        </w:rPr>
      </w:pPr>
    </w:p>
    <w:p w:rsidR="003E61FF" w:rsidRPr="00975FF5" w:rsidRDefault="003E61FF" w:rsidP="00975FF5">
      <w:pPr>
        <w:numPr>
          <w:ilvl w:val="0"/>
          <w:numId w:val="9"/>
        </w:numPr>
        <w:rPr>
          <w:rFonts w:cs="Arial"/>
        </w:rPr>
      </w:pPr>
      <w:r w:rsidRPr="00975FF5">
        <w:rPr>
          <w:rFonts w:cs="Arial"/>
        </w:rPr>
        <w:t>Prohibited Practices</w:t>
      </w:r>
    </w:p>
    <w:p w:rsidR="003E61FF" w:rsidRPr="00975FF5" w:rsidRDefault="003E61FF" w:rsidP="00975FF5">
      <w:pPr>
        <w:ind w:left="1440"/>
        <w:rPr>
          <w:rFonts w:cs="Arial"/>
        </w:rPr>
      </w:pPr>
    </w:p>
    <w:p w:rsidR="00B127C6" w:rsidRPr="00975FF5" w:rsidRDefault="003E61FF" w:rsidP="00975FF5">
      <w:pPr>
        <w:numPr>
          <w:ilvl w:val="0"/>
          <w:numId w:val="10"/>
        </w:numPr>
        <w:rPr>
          <w:rFonts w:cs="Arial"/>
        </w:rPr>
      </w:pPr>
      <w:r w:rsidRPr="00975FF5">
        <w:rPr>
          <w:rFonts w:cs="Arial"/>
        </w:rPr>
        <w:t xml:space="preserve">In work areas where there is a reasonable likelihood of exposure to a </w:t>
      </w:r>
      <w:r w:rsidR="000C07A1" w:rsidRPr="00975FF5">
        <w:rPr>
          <w:rFonts w:cs="Arial"/>
        </w:rPr>
        <w:t>blood borne pathogen</w:t>
      </w:r>
      <w:r w:rsidRPr="00975FF5">
        <w:rPr>
          <w:rFonts w:cs="Arial"/>
        </w:rPr>
        <w:t xml:space="preserve"> or</w:t>
      </w:r>
      <w:r w:rsidR="00F31D25" w:rsidRPr="00975FF5">
        <w:rPr>
          <w:rFonts w:cs="Arial"/>
        </w:rPr>
        <w:t xml:space="preserve"> OPIM, employees</w:t>
      </w:r>
      <w:r w:rsidRPr="00975FF5">
        <w:rPr>
          <w:rFonts w:cs="Arial"/>
        </w:rPr>
        <w:t xml:space="preserve"> are not to eat, drink, apply cosmetics or lip balm, smoke, or handle contact lenses. Food and beverages are not to be kept in refrigerators, freezers, shelves, </w:t>
      </w:r>
      <w:r w:rsidR="008663CA" w:rsidRPr="00975FF5">
        <w:rPr>
          <w:rFonts w:cs="Arial"/>
        </w:rPr>
        <w:t xml:space="preserve">or </w:t>
      </w:r>
      <w:r w:rsidRPr="00975FF5">
        <w:rPr>
          <w:rFonts w:cs="Arial"/>
        </w:rPr>
        <w:t xml:space="preserve">cabinets or on counter tops or bench tops where a </w:t>
      </w:r>
      <w:r w:rsidR="000C07A1" w:rsidRPr="00975FF5">
        <w:rPr>
          <w:rFonts w:cs="Arial"/>
        </w:rPr>
        <w:t xml:space="preserve">blood borne pathogen </w:t>
      </w:r>
      <w:r w:rsidRPr="00975FF5">
        <w:rPr>
          <w:rFonts w:cs="Arial"/>
        </w:rPr>
        <w:t xml:space="preserve">or OPIM </w:t>
      </w:r>
      <w:r w:rsidR="002E3E25" w:rsidRPr="00975FF5">
        <w:rPr>
          <w:rFonts w:cs="Arial"/>
        </w:rPr>
        <w:t>is</w:t>
      </w:r>
      <w:r w:rsidRPr="00975FF5">
        <w:rPr>
          <w:rFonts w:cs="Arial"/>
        </w:rPr>
        <w:t xml:space="preserve"> present.</w:t>
      </w:r>
    </w:p>
    <w:p w:rsidR="003E61FF" w:rsidRPr="00975FF5" w:rsidRDefault="003E61FF" w:rsidP="00975FF5">
      <w:pPr>
        <w:ind w:left="1800"/>
        <w:rPr>
          <w:rFonts w:cs="Arial"/>
        </w:rPr>
      </w:pPr>
    </w:p>
    <w:p w:rsidR="00B127C6" w:rsidRPr="00975FF5" w:rsidRDefault="00B127C6" w:rsidP="00975FF5">
      <w:pPr>
        <w:numPr>
          <w:ilvl w:val="0"/>
          <w:numId w:val="10"/>
        </w:numPr>
        <w:rPr>
          <w:rFonts w:cs="Arial"/>
        </w:rPr>
      </w:pPr>
      <w:r w:rsidRPr="00975FF5">
        <w:rPr>
          <w:rFonts w:cs="Arial"/>
        </w:rPr>
        <w:t xml:space="preserve">All procedures will be conducted in a manner that will minimize splashing, spraying, splattering, and generation of droplets of blood or OPIM. </w:t>
      </w:r>
    </w:p>
    <w:p w:rsidR="00B127C6" w:rsidRPr="00975FF5" w:rsidRDefault="00B127C6" w:rsidP="00975FF5">
      <w:pPr>
        <w:rPr>
          <w:rFonts w:cs="Arial"/>
        </w:rPr>
      </w:pPr>
    </w:p>
    <w:p w:rsidR="00B127C6" w:rsidRPr="00975FF5" w:rsidRDefault="00B127C6" w:rsidP="00975FF5">
      <w:pPr>
        <w:numPr>
          <w:ilvl w:val="0"/>
          <w:numId w:val="10"/>
        </w:numPr>
        <w:rPr>
          <w:rFonts w:cs="Arial"/>
        </w:rPr>
      </w:pPr>
      <w:r w:rsidRPr="00975FF5">
        <w:rPr>
          <w:rFonts w:cs="Arial"/>
        </w:rPr>
        <w:t xml:space="preserve">Contaminated needles and other contaminated sharps will not be bent, recapped, removed, sheared, or purposely broken. If needles or syringes are found, they should be handled with caution and placed in a biohazard sharps container. </w:t>
      </w:r>
    </w:p>
    <w:p w:rsidR="003E61FF" w:rsidRPr="00975FF5" w:rsidRDefault="003E61FF" w:rsidP="00975FF5">
      <w:pPr>
        <w:ind w:left="720"/>
        <w:rPr>
          <w:rFonts w:cs="Arial"/>
        </w:rPr>
      </w:pPr>
    </w:p>
    <w:p w:rsidR="003E61FF" w:rsidRPr="00975FF5" w:rsidRDefault="003E61FF" w:rsidP="00975FF5">
      <w:pPr>
        <w:numPr>
          <w:ilvl w:val="0"/>
          <w:numId w:val="10"/>
        </w:numPr>
        <w:rPr>
          <w:rFonts w:cs="Arial"/>
        </w:rPr>
      </w:pPr>
      <w:r w:rsidRPr="00975FF5">
        <w:rPr>
          <w:rFonts w:cs="Arial"/>
        </w:rPr>
        <w:t>Needle clippers and other devices that shear, bend, or break contaminated needles are prohibited from use.</w:t>
      </w:r>
    </w:p>
    <w:p w:rsidR="003E61FF" w:rsidRPr="00975FF5" w:rsidRDefault="003E61FF" w:rsidP="00975FF5">
      <w:pPr>
        <w:rPr>
          <w:rFonts w:cs="Arial"/>
        </w:rPr>
      </w:pPr>
    </w:p>
    <w:p w:rsidR="003E61FF" w:rsidRPr="00975FF5" w:rsidRDefault="003E61FF" w:rsidP="00975FF5">
      <w:pPr>
        <w:numPr>
          <w:ilvl w:val="0"/>
          <w:numId w:val="10"/>
        </w:numPr>
        <w:rPr>
          <w:rFonts w:cs="Arial"/>
        </w:rPr>
      </w:pPr>
      <w:r w:rsidRPr="00975FF5">
        <w:rPr>
          <w:rFonts w:cs="Arial"/>
        </w:rPr>
        <w:t xml:space="preserve">Reusable sharps that are contaminated with blood or OPIM </w:t>
      </w:r>
      <w:r w:rsidR="008663CA" w:rsidRPr="00975FF5">
        <w:rPr>
          <w:rFonts w:cs="Arial"/>
        </w:rPr>
        <w:t xml:space="preserve">will </w:t>
      </w:r>
      <w:r w:rsidRPr="00975FF5">
        <w:rPr>
          <w:rFonts w:cs="Arial"/>
        </w:rPr>
        <w:t xml:space="preserve">not be stored or processed in a manner that </w:t>
      </w:r>
      <w:r w:rsidR="008663CA" w:rsidRPr="00975FF5">
        <w:rPr>
          <w:rFonts w:cs="Arial"/>
        </w:rPr>
        <w:t xml:space="preserve">will </w:t>
      </w:r>
      <w:r w:rsidRPr="00975FF5">
        <w:rPr>
          <w:rFonts w:cs="Arial"/>
        </w:rPr>
        <w:t>require an employee to reach by hand into the container where these sharps have been placed.</w:t>
      </w:r>
    </w:p>
    <w:p w:rsidR="003E61FF" w:rsidRPr="00975FF5" w:rsidRDefault="003E61FF" w:rsidP="00975FF5">
      <w:pPr>
        <w:rPr>
          <w:rFonts w:cs="Arial"/>
        </w:rPr>
      </w:pPr>
    </w:p>
    <w:p w:rsidR="003E61FF" w:rsidRPr="00975FF5" w:rsidRDefault="003E61FF" w:rsidP="00975FF5">
      <w:pPr>
        <w:numPr>
          <w:ilvl w:val="0"/>
          <w:numId w:val="10"/>
        </w:numPr>
        <w:rPr>
          <w:rFonts w:cs="Arial"/>
        </w:rPr>
      </w:pPr>
      <w:r w:rsidRPr="00975FF5">
        <w:rPr>
          <w:rFonts w:cs="Arial"/>
        </w:rPr>
        <w:t xml:space="preserve">Broken glassware that may be contaminated </w:t>
      </w:r>
      <w:r w:rsidR="008663CA" w:rsidRPr="00975FF5">
        <w:rPr>
          <w:rFonts w:cs="Arial"/>
        </w:rPr>
        <w:t xml:space="preserve">will </w:t>
      </w:r>
      <w:r w:rsidRPr="00975FF5">
        <w:rPr>
          <w:rFonts w:cs="Arial"/>
        </w:rPr>
        <w:t xml:space="preserve">not be directly handled with a gloved or bare hand. It </w:t>
      </w:r>
      <w:r w:rsidR="008663CA" w:rsidRPr="00975FF5">
        <w:rPr>
          <w:rFonts w:cs="Arial"/>
        </w:rPr>
        <w:t xml:space="preserve">will </w:t>
      </w:r>
      <w:r w:rsidRPr="00975FF5">
        <w:rPr>
          <w:rFonts w:cs="Arial"/>
        </w:rPr>
        <w:t xml:space="preserve">be handled by mechanical means (tongs, dustpan and broom). Contaminated broken glass </w:t>
      </w:r>
      <w:r w:rsidR="008663CA" w:rsidRPr="00975FF5">
        <w:rPr>
          <w:rFonts w:cs="Arial"/>
        </w:rPr>
        <w:t xml:space="preserve">will </w:t>
      </w:r>
      <w:r w:rsidRPr="00975FF5">
        <w:rPr>
          <w:rFonts w:cs="Arial"/>
        </w:rPr>
        <w:t>be placed in puncture-resistant container</w:t>
      </w:r>
      <w:r w:rsidR="008663CA" w:rsidRPr="00975FF5">
        <w:rPr>
          <w:rFonts w:cs="Arial"/>
        </w:rPr>
        <w:t>s</w:t>
      </w:r>
      <w:r w:rsidRPr="00975FF5">
        <w:rPr>
          <w:rFonts w:cs="Arial"/>
        </w:rPr>
        <w:t xml:space="preserve"> and disposed of as </w:t>
      </w:r>
      <w:proofErr w:type="spellStart"/>
      <w:r w:rsidRPr="00975FF5">
        <w:rPr>
          <w:rFonts w:cs="Arial"/>
        </w:rPr>
        <w:t>biohazardous</w:t>
      </w:r>
      <w:proofErr w:type="spellEnd"/>
      <w:r w:rsidRPr="00975FF5">
        <w:rPr>
          <w:rFonts w:cs="Arial"/>
        </w:rPr>
        <w:t xml:space="preserve"> waste.</w:t>
      </w:r>
    </w:p>
    <w:p w:rsidR="002E3E25" w:rsidRPr="00975FF5" w:rsidRDefault="002E3E25" w:rsidP="00975FF5">
      <w:pPr>
        <w:spacing w:after="200" w:line="276" w:lineRule="auto"/>
        <w:rPr>
          <w:rFonts w:eastAsia="Times New Roman" w:cs="Arial"/>
          <w:sz w:val="24"/>
          <w:szCs w:val="24"/>
        </w:rPr>
      </w:pPr>
      <w:r w:rsidRPr="00975FF5">
        <w:rPr>
          <w:rFonts w:cs="Arial"/>
        </w:rPr>
        <w:br w:type="page"/>
      </w:r>
    </w:p>
    <w:p w:rsidR="003E61FF" w:rsidRPr="00975FF5" w:rsidRDefault="003E61FF" w:rsidP="00975FF5">
      <w:pPr>
        <w:pStyle w:val="Header"/>
        <w:tabs>
          <w:tab w:val="clear" w:pos="4320"/>
          <w:tab w:val="clear" w:pos="8640"/>
          <w:tab w:val="left" w:pos="360"/>
        </w:tabs>
        <w:jc w:val="both"/>
        <w:rPr>
          <w:rFonts w:ascii="Arial" w:hAnsi="Arial" w:cs="Arial"/>
        </w:rPr>
      </w:pPr>
    </w:p>
    <w:p w:rsidR="00B127C6" w:rsidRPr="00975FF5" w:rsidRDefault="00F938E7" w:rsidP="00975FF5">
      <w:pPr>
        <w:numPr>
          <w:ilvl w:val="0"/>
          <w:numId w:val="9"/>
        </w:numPr>
        <w:rPr>
          <w:rFonts w:cs="Arial"/>
        </w:rPr>
      </w:pPr>
      <w:r w:rsidRPr="00975FF5">
        <w:rPr>
          <w:rFonts w:cs="Arial"/>
        </w:rPr>
        <w:t>Requirements for Handling Contaminated Sharps</w:t>
      </w:r>
    </w:p>
    <w:p w:rsidR="003E61FF" w:rsidRPr="00975FF5" w:rsidRDefault="003E61FF" w:rsidP="00975FF5">
      <w:pPr>
        <w:ind w:left="720"/>
        <w:rPr>
          <w:rFonts w:cs="Arial"/>
        </w:rPr>
      </w:pPr>
    </w:p>
    <w:p w:rsidR="003E61FF" w:rsidRPr="00975FF5" w:rsidRDefault="003E61FF" w:rsidP="00975FF5">
      <w:pPr>
        <w:numPr>
          <w:ilvl w:val="0"/>
          <w:numId w:val="10"/>
        </w:numPr>
        <w:rPr>
          <w:rFonts w:cs="Arial"/>
        </w:rPr>
      </w:pPr>
      <w:r w:rsidRPr="00975FF5">
        <w:rPr>
          <w:rFonts w:cs="Arial"/>
        </w:rPr>
        <w:t xml:space="preserve">A sharps container should always be within </w:t>
      </w:r>
      <w:r w:rsidR="003A66F4" w:rsidRPr="00975FF5">
        <w:rPr>
          <w:rFonts w:cs="Arial"/>
        </w:rPr>
        <w:t>arm’s</w:t>
      </w:r>
      <w:r w:rsidRPr="00975FF5">
        <w:rPr>
          <w:rFonts w:cs="Arial"/>
        </w:rPr>
        <w:t xml:space="preserve"> reach of </w:t>
      </w:r>
      <w:r w:rsidR="00812509" w:rsidRPr="00975FF5">
        <w:rPr>
          <w:rFonts w:cs="Arial"/>
        </w:rPr>
        <w:t>an employee</w:t>
      </w:r>
      <w:r w:rsidRPr="00975FF5">
        <w:rPr>
          <w:rFonts w:cs="Arial"/>
        </w:rPr>
        <w:t xml:space="preserve"> administering an IV or injection. The </w:t>
      </w:r>
      <w:r w:rsidR="00812509" w:rsidRPr="00975FF5">
        <w:rPr>
          <w:rFonts w:cs="Arial"/>
        </w:rPr>
        <w:t>employee</w:t>
      </w:r>
      <w:r w:rsidRPr="00975FF5">
        <w:rPr>
          <w:rFonts w:cs="Arial"/>
        </w:rPr>
        <w:t xml:space="preserve"> should always call out “Sharp Out” to warn others of the hazard. This is especially important with combative patients. </w:t>
      </w:r>
    </w:p>
    <w:p w:rsidR="00911B24" w:rsidRPr="00975FF5" w:rsidRDefault="00911B24" w:rsidP="00975FF5">
      <w:pPr>
        <w:spacing w:line="276" w:lineRule="auto"/>
        <w:rPr>
          <w:rFonts w:cs="Arial"/>
        </w:rPr>
      </w:pPr>
    </w:p>
    <w:p w:rsidR="00911B24" w:rsidRPr="00975FF5" w:rsidRDefault="00911B24" w:rsidP="00975FF5">
      <w:pPr>
        <w:numPr>
          <w:ilvl w:val="0"/>
          <w:numId w:val="10"/>
        </w:numPr>
        <w:rPr>
          <w:rFonts w:cs="Arial"/>
        </w:rPr>
      </w:pPr>
      <w:r w:rsidRPr="00975FF5">
        <w:rPr>
          <w:rFonts w:cs="Arial"/>
        </w:rPr>
        <w:t>All procedures involving the use of sharps in connection with patient care such as withdrawing body fluids; accessing a vein of artery; or administering vaccines, medications, or fluids will be performed using effective patient-handling techniques and other methods designed to minimize the risk of a sharps injury.</w:t>
      </w:r>
    </w:p>
    <w:p w:rsidR="00911B24" w:rsidRPr="00975FF5" w:rsidRDefault="00911B24" w:rsidP="00975FF5">
      <w:pPr>
        <w:pStyle w:val="Header"/>
        <w:tabs>
          <w:tab w:val="clear" w:pos="4320"/>
          <w:tab w:val="clear" w:pos="8640"/>
        </w:tabs>
        <w:ind w:left="1440"/>
        <w:jc w:val="both"/>
        <w:rPr>
          <w:rFonts w:ascii="Arial" w:hAnsi="Arial" w:cs="Arial"/>
        </w:rPr>
      </w:pPr>
    </w:p>
    <w:p w:rsidR="00911B24" w:rsidRPr="00975FF5" w:rsidRDefault="00911B24" w:rsidP="00975FF5">
      <w:pPr>
        <w:numPr>
          <w:ilvl w:val="0"/>
          <w:numId w:val="10"/>
        </w:numPr>
        <w:rPr>
          <w:rFonts w:cs="Arial"/>
        </w:rPr>
      </w:pPr>
      <w:r w:rsidRPr="00975FF5">
        <w:rPr>
          <w:rFonts w:cs="Arial"/>
        </w:rPr>
        <w:t xml:space="preserve">Immediately or as soon as possible after use contaminated sharps </w:t>
      </w:r>
      <w:r w:rsidR="000C07A1" w:rsidRPr="00975FF5">
        <w:rPr>
          <w:rFonts w:cs="Arial"/>
        </w:rPr>
        <w:t xml:space="preserve">are </w:t>
      </w:r>
      <w:r w:rsidRPr="00975FF5">
        <w:rPr>
          <w:rFonts w:cs="Arial"/>
        </w:rPr>
        <w:t>placed in sharps containers.</w:t>
      </w:r>
    </w:p>
    <w:p w:rsidR="003E61FF" w:rsidRPr="00975FF5" w:rsidRDefault="003E61FF" w:rsidP="00975FF5">
      <w:pPr>
        <w:rPr>
          <w:rFonts w:cs="Arial"/>
        </w:rPr>
      </w:pPr>
    </w:p>
    <w:p w:rsidR="003E61FF" w:rsidRPr="00975FF5" w:rsidRDefault="003E61FF" w:rsidP="00975FF5">
      <w:pPr>
        <w:numPr>
          <w:ilvl w:val="0"/>
          <w:numId w:val="10"/>
        </w:numPr>
        <w:rPr>
          <w:rFonts w:cs="Arial"/>
        </w:rPr>
      </w:pPr>
      <w:r w:rsidRPr="00975FF5">
        <w:rPr>
          <w:rFonts w:cs="Arial"/>
        </w:rPr>
        <w:t xml:space="preserve">Sharps containers </w:t>
      </w:r>
      <w:r w:rsidR="000C07A1" w:rsidRPr="00975FF5">
        <w:rPr>
          <w:rFonts w:cs="Arial"/>
        </w:rPr>
        <w:t>are</w:t>
      </w:r>
      <w:r w:rsidRPr="00975FF5">
        <w:rPr>
          <w:rFonts w:cs="Arial"/>
        </w:rPr>
        <w:t xml:space="preserve"> rigid, puncture resistant, leak proof on the sides and </w:t>
      </w:r>
      <w:proofErr w:type="gramStart"/>
      <w:r w:rsidRPr="00975FF5">
        <w:rPr>
          <w:rFonts w:cs="Arial"/>
        </w:rPr>
        <w:t>bottoms</w:t>
      </w:r>
      <w:r w:rsidR="000C07A1" w:rsidRPr="00975FF5">
        <w:rPr>
          <w:rFonts w:cs="Arial"/>
        </w:rPr>
        <w:t>,</w:t>
      </w:r>
      <w:proofErr w:type="gramEnd"/>
      <w:r w:rsidRPr="00975FF5">
        <w:rPr>
          <w:rFonts w:cs="Arial"/>
        </w:rPr>
        <w:t xml:space="preserve"> and portable when portability is necessary to ensure easy access by the user. The sharps container</w:t>
      </w:r>
      <w:r w:rsidR="000C07A1" w:rsidRPr="00975FF5">
        <w:rPr>
          <w:rFonts w:cs="Arial"/>
        </w:rPr>
        <w:t>s are</w:t>
      </w:r>
      <w:r w:rsidRPr="00975FF5">
        <w:rPr>
          <w:rFonts w:cs="Arial"/>
        </w:rPr>
        <w:t xml:space="preserve"> closable. When closed, the container</w:t>
      </w:r>
      <w:r w:rsidR="000C07A1" w:rsidRPr="00975FF5">
        <w:rPr>
          <w:rFonts w:cs="Arial"/>
        </w:rPr>
        <w:t xml:space="preserve">s are </w:t>
      </w:r>
      <w:r w:rsidRPr="00975FF5">
        <w:rPr>
          <w:rFonts w:cs="Arial"/>
        </w:rPr>
        <w:t xml:space="preserve">leak resistant and incapable of being reopened without great difficulty. Such containers </w:t>
      </w:r>
      <w:r w:rsidR="000C07A1" w:rsidRPr="00975FF5">
        <w:rPr>
          <w:rFonts w:cs="Arial"/>
        </w:rPr>
        <w:t>are</w:t>
      </w:r>
      <w:r w:rsidRPr="00975FF5">
        <w:rPr>
          <w:rFonts w:cs="Arial"/>
        </w:rPr>
        <w:t xml:space="preserve"> labeled with the universal biohazard symbol and replaced frequently enough to prevent overfilling.</w:t>
      </w:r>
    </w:p>
    <w:p w:rsidR="003E61FF" w:rsidRPr="00975FF5" w:rsidRDefault="003E61FF" w:rsidP="00975FF5">
      <w:pPr>
        <w:pStyle w:val="Header"/>
        <w:tabs>
          <w:tab w:val="clear" w:pos="4320"/>
          <w:tab w:val="clear" w:pos="8640"/>
        </w:tabs>
        <w:jc w:val="both"/>
        <w:rPr>
          <w:rFonts w:ascii="Arial" w:hAnsi="Arial" w:cs="Arial"/>
        </w:rPr>
      </w:pPr>
    </w:p>
    <w:p w:rsidR="003E61FF" w:rsidRPr="00975FF5" w:rsidRDefault="003E61FF" w:rsidP="00975FF5">
      <w:pPr>
        <w:numPr>
          <w:ilvl w:val="0"/>
          <w:numId w:val="10"/>
        </w:numPr>
        <w:rPr>
          <w:rFonts w:cs="Arial"/>
        </w:rPr>
      </w:pPr>
      <w:r w:rsidRPr="00975FF5">
        <w:rPr>
          <w:rFonts w:cs="Arial"/>
        </w:rPr>
        <w:t xml:space="preserve">Sharps containers </w:t>
      </w:r>
      <w:r w:rsidR="000C07A1" w:rsidRPr="00975FF5">
        <w:rPr>
          <w:rFonts w:cs="Arial"/>
        </w:rPr>
        <w:t xml:space="preserve">are </w:t>
      </w:r>
      <w:r w:rsidRPr="00975FF5">
        <w:rPr>
          <w:rFonts w:cs="Arial"/>
        </w:rPr>
        <w:t xml:space="preserve">readily available in areas where sharps waste may be generated. They must remain upright throughout use and be replaced as necessary to avoid overfilling. </w:t>
      </w:r>
      <w:r w:rsidR="000C07A1" w:rsidRPr="00975FF5">
        <w:rPr>
          <w:rFonts w:cs="Arial"/>
        </w:rPr>
        <w:t xml:space="preserve">Sharps </w:t>
      </w:r>
      <w:r w:rsidR="00911B24" w:rsidRPr="00975FF5">
        <w:rPr>
          <w:rFonts w:cs="Arial"/>
        </w:rPr>
        <w:t xml:space="preserve">containers </w:t>
      </w:r>
      <w:r w:rsidR="000C07A1" w:rsidRPr="00975FF5">
        <w:rPr>
          <w:rFonts w:cs="Arial"/>
        </w:rPr>
        <w:t xml:space="preserve">are emptied </w:t>
      </w:r>
      <w:r w:rsidR="00911B24" w:rsidRPr="00975FF5">
        <w:rPr>
          <w:rFonts w:cs="Arial"/>
        </w:rPr>
        <w:t xml:space="preserve">before they are three-quarters full. </w:t>
      </w:r>
      <w:r w:rsidRPr="00975FF5">
        <w:rPr>
          <w:rFonts w:cs="Arial"/>
        </w:rPr>
        <w:t xml:space="preserve">Disposable sharps containers </w:t>
      </w:r>
      <w:r w:rsidR="000C07A1" w:rsidRPr="00975FF5">
        <w:rPr>
          <w:rFonts w:cs="Arial"/>
        </w:rPr>
        <w:t>are not</w:t>
      </w:r>
      <w:r w:rsidRPr="00975FF5">
        <w:rPr>
          <w:rFonts w:cs="Arial"/>
        </w:rPr>
        <w:t xml:space="preserve"> reopened, emptied, or accessed in any way.</w:t>
      </w:r>
    </w:p>
    <w:p w:rsidR="003E61FF" w:rsidRPr="00975FF5" w:rsidRDefault="003E61FF" w:rsidP="00975FF5">
      <w:pPr>
        <w:pStyle w:val="Header"/>
        <w:tabs>
          <w:tab w:val="clear" w:pos="4320"/>
          <w:tab w:val="clear" w:pos="8640"/>
        </w:tabs>
        <w:jc w:val="both"/>
        <w:rPr>
          <w:rFonts w:ascii="Arial" w:hAnsi="Arial" w:cs="Arial"/>
        </w:rPr>
      </w:pPr>
    </w:p>
    <w:p w:rsidR="003E61FF" w:rsidRPr="00975FF5" w:rsidRDefault="003E61FF" w:rsidP="00975FF5">
      <w:pPr>
        <w:numPr>
          <w:ilvl w:val="0"/>
          <w:numId w:val="10"/>
        </w:numPr>
        <w:rPr>
          <w:rFonts w:cs="Arial"/>
        </w:rPr>
      </w:pPr>
      <w:r w:rsidRPr="00975FF5">
        <w:rPr>
          <w:rFonts w:cs="Arial"/>
        </w:rPr>
        <w:t xml:space="preserve">Close the sharps container immediately prior to removal or replacement to prevent spillage or protrusion of contents during handling, storage, transport, or shipping. </w:t>
      </w:r>
    </w:p>
    <w:p w:rsidR="003E61FF" w:rsidRPr="00975FF5" w:rsidRDefault="003E61FF" w:rsidP="00975FF5">
      <w:pPr>
        <w:ind w:left="360"/>
        <w:rPr>
          <w:rFonts w:cs="Arial"/>
        </w:rPr>
      </w:pPr>
    </w:p>
    <w:p w:rsidR="003E61FF" w:rsidRPr="00975FF5" w:rsidRDefault="003E61FF" w:rsidP="00975FF5">
      <w:pPr>
        <w:numPr>
          <w:ilvl w:val="0"/>
          <w:numId w:val="10"/>
        </w:numPr>
        <w:rPr>
          <w:rFonts w:cs="Arial"/>
        </w:rPr>
      </w:pPr>
      <w:r w:rsidRPr="00975FF5">
        <w:rPr>
          <w:rFonts w:cs="Arial"/>
        </w:rPr>
        <w:t xml:space="preserve">Place the sharps container in a secondary container if leakage of the primary container is possible. The second container must be capable of being sealed and constructed to contain all contents and prevent leakage during handling, storage, transport, or shipping. The second container must be labeled or color-coded to identify its contents. </w:t>
      </w:r>
    </w:p>
    <w:p w:rsidR="003E61FF" w:rsidRPr="00975FF5" w:rsidRDefault="003E61FF" w:rsidP="00975FF5">
      <w:pPr>
        <w:ind w:left="360"/>
        <w:rPr>
          <w:rFonts w:cs="Arial"/>
        </w:rPr>
      </w:pPr>
    </w:p>
    <w:p w:rsidR="003E61FF" w:rsidRPr="00975FF5" w:rsidRDefault="003E61FF" w:rsidP="00975FF5">
      <w:pPr>
        <w:numPr>
          <w:ilvl w:val="0"/>
          <w:numId w:val="10"/>
        </w:numPr>
        <w:rPr>
          <w:rFonts w:cs="Arial"/>
        </w:rPr>
      </w:pPr>
      <w:r w:rsidRPr="00975FF5">
        <w:rPr>
          <w:rFonts w:cs="Arial"/>
        </w:rPr>
        <w:t xml:space="preserve">To prevent exposures to the risk of </w:t>
      </w:r>
      <w:proofErr w:type="spellStart"/>
      <w:r w:rsidRPr="00975FF5">
        <w:rPr>
          <w:rFonts w:cs="Arial"/>
        </w:rPr>
        <w:t>percutaneous</w:t>
      </w:r>
      <w:proofErr w:type="spellEnd"/>
      <w:r w:rsidRPr="00975FF5">
        <w:rPr>
          <w:rFonts w:cs="Arial"/>
        </w:rPr>
        <w:t xml:space="preserve"> injuries (breaking skin), employees must not, under any circumstances, open, empty, or manually clean (or clean in any other manner) reusable containers. </w:t>
      </w:r>
    </w:p>
    <w:p w:rsidR="003E61FF" w:rsidRPr="00975FF5" w:rsidRDefault="003E61FF" w:rsidP="00975FF5">
      <w:pPr>
        <w:rPr>
          <w:rFonts w:cs="Arial"/>
        </w:rPr>
      </w:pPr>
    </w:p>
    <w:p w:rsidR="003E61FF" w:rsidRPr="00975FF5" w:rsidRDefault="003E61FF" w:rsidP="00975FF5">
      <w:pPr>
        <w:numPr>
          <w:ilvl w:val="0"/>
          <w:numId w:val="10"/>
        </w:numPr>
        <w:rPr>
          <w:rFonts w:cs="Arial"/>
        </w:rPr>
      </w:pPr>
      <w:r w:rsidRPr="00975FF5">
        <w:rPr>
          <w:rFonts w:cs="Arial"/>
        </w:rPr>
        <w:t>Place other regulated waste in containers that are closeable and constructed to contain all the contents and prevent leakage of fluids during handling, storage, transportation, and shipping. (Once again, try to place all bio</w:t>
      </w:r>
      <w:r w:rsidR="006F7B57" w:rsidRPr="00975FF5">
        <w:rPr>
          <w:rFonts w:cs="Arial"/>
        </w:rPr>
        <w:t>-</w:t>
      </w:r>
      <w:r w:rsidRPr="00975FF5">
        <w:rPr>
          <w:rFonts w:cs="Arial"/>
        </w:rPr>
        <w:t>waste materials on the ambulance prior to departure</w:t>
      </w:r>
      <w:r w:rsidR="006F7B57" w:rsidRPr="00975FF5">
        <w:rPr>
          <w:rFonts w:cs="Arial"/>
        </w:rPr>
        <w:t>.</w:t>
      </w:r>
      <w:r w:rsidRPr="00975FF5">
        <w:rPr>
          <w:rFonts w:cs="Arial"/>
        </w:rPr>
        <w:t>)</w:t>
      </w:r>
    </w:p>
    <w:p w:rsidR="006F7B57" w:rsidRPr="00975FF5" w:rsidRDefault="006F7B57" w:rsidP="00975FF5">
      <w:pPr>
        <w:spacing w:after="200" w:line="276" w:lineRule="auto"/>
        <w:rPr>
          <w:rFonts w:eastAsia="Times New Roman" w:cs="Arial"/>
          <w:sz w:val="24"/>
          <w:szCs w:val="24"/>
        </w:rPr>
      </w:pPr>
      <w:r w:rsidRPr="00975FF5">
        <w:rPr>
          <w:rFonts w:cs="Arial"/>
        </w:rPr>
        <w:br w:type="page"/>
      </w:r>
    </w:p>
    <w:p w:rsidR="003E61FF" w:rsidRPr="00975FF5" w:rsidRDefault="005E5E1A" w:rsidP="00975FF5">
      <w:pPr>
        <w:pStyle w:val="Header"/>
        <w:tabs>
          <w:tab w:val="clear" w:pos="4320"/>
          <w:tab w:val="clear" w:pos="8640"/>
          <w:tab w:val="left" w:pos="360"/>
        </w:tabs>
        <w:jc w:val="both"/>
        <w:rPr>
          <w:rFonts w:ascii="Arial" w:hAnsi="Arial" w:cs="Arial"/>
        </w:rPr>
      </w:pPr>
      <w:r w:rsidRPr="00975FF5">
        <w:rPr>
          <w:rFonts w:ascii="Arial" w:hAnsi="Arial" w:cs="Arial"/>
          <w:noProof/>
        </w:rPr>
        <w:drawing>
          <wp:anchor distT="0" distB="0" distL="114300" distR="114300" simplePos="0" relativeHeight="251703296" behindDoc="0" locked="1" layoutInCell="1" allowOverlap="1">
            <wp:simplePos x="0" y="0"/>
            <wp:positionH relativeFrom="margin">
              <wp:posOffset>-704215</wp:posOffset>
            </wp:positionH>
            <wp:positionV relativeFrom="paragraph">
              <wp:posOffset>-146050</wp:posOffset>
            </wp:positionV>
            <wp:extent cx="342900" cy="638175"/>
            <wp:effectExtent l="19050" t="0" r="0" b="0"/>
            <wp:wrapSquare wrapText="bothSides"/>
            <wp:docPr id="25" name="Picture 7" descr="questio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p>
    <w:p w:rsidR="003E61FF" w:rsidRPr="00975FF5" w:rsidRDefault="003E61FF" w:rsidP="00975FF5">
      <w:pPr>
        <w:numPr>
          <w:ilvl w:val="0"/>
          <w:numId w:val="9"/>
        </w:numPr>
        <w:rPr>
          <w:rFonts w:cs="Arial"/>
        </w:rPr>
      </w:pPr>
      <w:r w:rsidRPr="00975FF5">
        <w:rPr>
          <w:rFonts w:cs="Arial"/>
        </w:rPr>
        <w:t>Hand Washing</w:t>
      </w:r>
    </w:p>
    <w:p w:rsidR="003E61FF" w:rsidRPr="00975FF5" w:rsidRDefault="003E61FF" w:rsidP="00975FF5">
      <w:pPr>
        <w:pStyle w:val="Header"/>
        <w:tabs>
          <w:tab w:val="clear" w:pos="4320"/>
          <w:tab w:val="clear" w:pos="8640"/>
          <w:tab w:val="left" w:pos="360"/>
        </w:tabs>
        <w:ind w:left="1260"/>
        <w:jc w:val="both"/>
        <w:rPr>
          <w:rFonts w:ascii="Arial" w:hAnsi="Arial" w:cs="Arial"/>
        </w:rPr>
      </w:pPr>
      <w:bookmarkStart w:id="5" w:name="HandsBack"/>
      <w:bookmarkEnd w:id="5"/>
    </w:p>
    <w:p w:rsidR="003E61FF" w:rsidRPr="00975FF5" w:rsidRDefault="00C74573" w:rsidP="00975FF5">
      <w:pPr>
        <w:ind w:left="720"/>
        <w:rPr>
          <w:rFonts w:cs="Arial"/>
        </w:rPr>
      </w:pPr>
      <w:r w:rsidRPr="00975FF5">
        <w:rPr>
          <w:rFonts w:cs="Arial"/>
        </w:rPr>
        <w:t>We ensure</w:t>
      </w:r>
      <w:r w:rsidR="003E61FF" w:rsidRPr="00975FF5">
        <w:rPr>
          <w:rFonts w:cs="Arial"/>
        </w:rPr>
        <w:t xml:space="preserve"> hand-washing suppli</w:t>
      </w:r>
      <w:r w:rsidRPr="00975FF5">
        <w:rPr>
          <w:rFonts w:cs="Arial"/>
        </w:rPr>
        <w:t>es are available to those</w:t>
      </w:r>
      <w:r w:rsidR="003E61FF" w:rsidRPr="00975FF5">
        <w:rPr>
          <w:rFonts w:cs="Arial"/>
        </w:rPr>
        <w:t xml:space="preserve"> exposed to blood or OPIM. Cal/OSHA requires these facilities be readily accessible after incurring exposure. If hand-washing facilities are</w:t>
      </w:r>
      <w:r w:rsidRPr="00975FF5">
        <w:rPr>
          <w:rFonts w:cs="Arial"/>
        </w:rPr>
        <w:t xml:space="preserve"> not feasible, we</w:t>
      </w:r>
      <w:r w:rsidR="003E61FF" w:rsidRPr="00975FF5">
        <w:rPr>
          <w:rFonts w:cs="Arial"/>
        </w:rPr>
        <w:t xml:space="preserve"> will provide either an antiseptic cleanser in conjunction with clean cloth/paper towels or antiseptic </w:t>
      </w:r>
      <w:proofErr w:type="spellStart"/>
      <w:r w:rsidR="003E61FF" w:rsidRPr="00975FF5">
        <w:rPr>
          <w:rFonts w:cs="Arial"/>
        </w:rPr>
        <w:t>towelettes</w:t>
      </w:r>
      <w:proofErr w:type="spellEnd"/>
      <w:r w:rsidR="003E61FF" w:rsidRPr="00975FF5">
        <w:rPr>
          <w:rFonts w:cs="Arial"/>
        </w:rPr>
        <w:t xml:space="preserve"> to remove the bl</w:t>
      </w:r>
      <w:r w:rsidRPr="00975FF5">
        <w:rPr>
          <w:rFonts w:cs="Arial"/>
        </w:rPr>
        <w:t>ood or OPIM</w:t>
      </w:r>
      <w:r w:rsidR="003E61FF" w:rsidRPr="00975FF5">
        <w:rPr>
          <w:rFonts w:cs="Arial"/>
        </w:rPr>
        <w:t xml:space="preserve">. If these alternatives are used, the hands are to be washed with soap and running water as soon as feasible. </w:t>
      </w:r>
      <w:r w:rsidRPr="00975FF5">
        <w:rPr>
          <w:rFonts w:cs="Arial"/>
        </w:rPr>
        <w:t>We</w:t>
      </w:r>
      <w:r w:rsidR="003E61FF" w:rsidRPr="00975FF5">
        <w:rPr>
          <w:rFonts w:cs="Arial"/>
        </w:rPr>
        <w:t xml:space="preserve"> provide the following supplies for emergency hand-washing use until employees can have access to soap and water:</w:t>
      </w:r>
    </w:p>
    <w:p w:rsidR="003E61FF" w:rsidRPr="00975FF5" w:rsidRDefault="003E61FF" w:rsidP="00975FF5">
      <w:pPr>
        <w:pStyle w:val="Heading2"/>
        <w:spacing w:before="0" w:after="0"/>
        <w:jc w:val="both"/>
        <w:rPr>
          <w:sz w:val="24"/>
          <w:szCs w:val="24"/>
        </w:rPr>
      </w:pPr>
    </w:p>
    <w:tbl>
      <w:tblPr>
        <w:tblStyle w:val="LightShading-Accent11"/>
        <w:tblW w:w="0" w:type="auto"/>
        <w:tblInd w:w="720" w:type="dxa"/>
        <w:tblBorders>
          <w:top w:val="none" w:sz="0" w:space="0" w:color="auto"/>
          <w:insideH w:val="single" w:sz="8" w:space="0" w:color="4F81BD" w:themeColor="accent1"/>
          <w:insideV w:val="single" w:sz="8" w:space="0" w:color="4F81BD" w:themeColor="accent1"/>
        </w:tblBorders>
        <w:tblLook w:val="01A0"/>
      </w:tblPr>
      <w:tblGrid>
        <w:gridCol w:w="3420"/>
        <w:gridCol w:w="3960"/>
      </w:tblGrid>
      <w:tr w:rsidR="003E61FF" w:rsidRPr="00975FF5" w:rsidTr="000C07A1">
        <w:trPr>
          <w:cnfStyle w:val="100000000000"/>
          <w:trHeight w:val="432"/>
        </w:trPr>
        <w:tc>
          <w:tcPr>
            <w:cnfStyle w:val="001000000000"/>
            <w:tcW w:w="3420" w:type="dxa"/>
            <w:tcBorders>
              <w:right w:val="single" w:sz="8" w:space="0" w:color="4F81BD" w:themeColor="accent1"/>
            </w:tcBorders>
            <w:shd w:val="clear" w:color="auto" w:fill="B8CCE4" w:themeFill="accent1" w:themeFillTint="66"/>
            <w:vAlign w:val="center"/>
          </w:tcPr>
          <w:p w:rsidR="003E61FF" w:rsidRPr="00975FF5" w:rsidRDefault="003E61FF" w:rsidP="00975FF5">
            <w:pPr>
              <w:jc w:val="center"/>
              <w:rPr>
                <w:rFonts w:cs="Arial"/>
              </w:rPr>
            </w:pPr>
            <w:r w:rsidRPr="00975FF5">
              <w:rPr>
                <w:rFonts w:cs="Arial"/>
              </w:rPr>
              <w:t>Hand-Washing Supplies</w:t>
            </w:r>
          </w:p>
        </w:tc>
        <w:tc>
          <w:tcPr>
            <w:cnfStyle w:val="000100000000"/>
            <w:tcW w:w="3960" w:type="dxa"/>
            <w:tcBorders>
              <w:left w:val="single" w:sz="8" w:space="0" w:color="4F81BD" w:themeColor="accent1"/>
            </w:tcBorders>
            <w:shd w:val="clear" w:color="auto" w:fill="B8CCE4" w:themeFill="accent1" w:themeFillTint="66"/>
            <w:vAlign w:val="center"/>
          </w:tcPr>
          <w:p w:rsidR="003E61FF" w:rsidRPr="00975FF5" w:rsidRDefault="003E61FF" w:rsidP="00975FF5">
            <w:pPr>
              <w:jc w:val="center"/>
              <w:rPr>
                <w:rFonts w:cs="Arial"/>
              </w:rPr>
            </w:pPr>
            <w:r w:rsidRPr="00975FF5">
              <w:rPr>
                <w:rFonts w:cs="Arial"/>
              </w:rPr>
              <w:t>Location</w:t>
            </w:r>
          </w:p>
        </w:tc>
      </w:tr>
      <w:tr w:rsidR="003E61FF" w:rsidRPr="00975FF5" w:rsidTr="000C07A1">
        <w:trPr>
          <w:cnfStyle w:val="000000100000"/>
          <w:trHeight w:val="432"/>
        </w:trPr>
        <w:tc>
          <w:tcPr>
            <w:cnfStyle w:val="001000000000"/>
            <w:tcW w:w="3420" w:type="dxa"/>
            <w:tcBorders>
              <w:right w:val="single" w:sz="8" w:space="0" w:color="4F81BD" w:themeColor="accent1"/>
            </w:tcBorders>
          </w:tcPr>
          <w:p w:rsidR="003E61FF" w:rsidRPr="00975FF5" w:rsidRDefault="003E61FF" w:rsidP="00975FF5">
            <w:pPr>
              <w:rPr>
                <w:rFonts w:cs="Arial"/>
              </w:rPr>
            </w:pPr>
          </w:p>
        </w:tc>
        <w:tc>
          <w:tcPr>
            <w:cnfStyle w:val="000100000000"/>
            <w:tcW w:w="3960" w:type="dxa"/>
            <w:tcBorders>
              <w:top w:val="single" w:sz="8" w:space="0" w:color="4F81BD" w:themeColor="accent1"/>
              <w:left w:val="single" w:sz="8" w:space="0" w:color="4F81BD" w:themeColor="accent1"/>
            </w:tcBorders>
          </w:tcPr>
          <w:p w:rsidR="003E61FF" w:rsidRPr="00975FF5" w:rsidRDefault="003E61FF" w:rsidP="00975FF5">
            <w:pPr>
              <w:rPr>
                <w:rFonts w:cs="Arial"/>
              </w:rPr>
            </w:pPr>
          </w:p>
        </w:tc>
      </w:tr>
      <w:tr w:rsidR="003E61FF" w:rsidRPr="00975FF5" w:rsidTr="000C07A1">
        <w:trPr>
          <w:trHeight w:val="432"/>
        </w:trPr>
        <w:tc>
          <w:tcPr>
            <w:cnfStyle w:val="001000000000"/>
            <w:tcW w:w="3420" w:type="dxa"/>
          </w:tcPr>
          <w:p w:rsidR="003E61FF" w:rsidRPr="00975FF5" w:rsidRDefault="003E61FF" w:rsidP="00975FF5">
            <w:pPr>
              <w:rPr>
                <w:rFonts w:cs="Arial"/>
              </w:rPr>
            </w:pPr>
          </w:p>
        </w:tc>
        <w:tc>
          <w:tcPr>
            <w:cnfStyle w:val="000100000000"/>
            <w:tcW w:w="3960" w:type="dxa"/>
            <w:tcBorders>
              <w:top w:val="single" w:sz="8" w:space="0" w:color="4F81BD" w:themeColor="accent1"/>
            </w:tcBorders>
          </w:tcPr>
          <w:p w:rsidR="003E61FF" w:rsidRPr="00975FF5" w:rsidRDefault="003E61FF" w:rsidP="00975FF5">
            <w:pPr>
              <w:rPr>
                <w:rFonts w:cs="Arial"/>
              </w:rPr>
            </w:pPr>
          </w:p>
        </w:tc>
      </w:tr>
      <w:tr w:rsidR="003E61FF" w:rsidRPr="00975FF5" w:rsidTr="000C07A1">
        <w:trPr>
          <w:cnfStyle w:val="000000100000"/>
          <w:trHeight w:val="432"/>
        </w:trPr>
        <w:tc>
          <w:tcPr>
            <w:cnfStyle w:val="001000000000"/>
            <w:tcW w:w="3420" w:type="dxa"/>
            <w:tcBorders>
              <w:right w:val="single" w:sz="8" w:space="0" w:color="4F81BD" w:themeColor="accent1"/>
            </w:tcBorders>
          </w:tcPr>
          <w:p w:rsidR="003E61FF" w:rsidRPr="00975FF5" w:rsidRDefault="003E61FF" w:rsidP="00975FF5">
            <w:pPr>
              <w:rPr>
                <w:rFonts w:cs="Arial"/>
              </w:rPr>
            </w:pPr>
          </w:p>
        </w:tc>
        <w:tc>
          <w:tcPr>
            <w:cnfStyle w:val="000100000000"/>
            <w:tcW w:w="3960" w:type="dxa"/>
            <w:tcBorders>
              <w:top w:val="single" w:sz="8" w:space="0" w:color="4F81BD" w:themeColor="accent1"/>
              <w:left w:val="single" w:sz="8" w:space="0" w:color="4F81BD" w:themeColor="accent1"/>
            </w:tcBorders>
          </w:tcPr>
          <w:p w:rsidR="003E61FF" w:rsidRPr="00975FF5" w:rsidRDefault="003E61FF" w:rsidP="00975FF5">
            <w:pPr>
              <w:rPr>
                <w:rFonts w:cs="Arial"/>
              </w:rPr>
            </w:pPr>
          </w:p>
        </w:tc>
      </w:tr>
      <w:tr w:rsidR="003E61FF" w:rsidRPr="00975FF5" w:rsidTr="000C07A1">
        <w:trPr>
          <w:trHeight w:val="432"/>
        </w:trPr>
        <w:tc>
          <w:tcPr>
            <w:cnfStyle w:val="001000000000"/>
            <w:tcW w:w="3420" w:type="dxa"/>
          </w:tcPr>
          <w:p w:rsidR="003E61FF" w:rsidRPr="00975FF5" w:rsidRDefault="003E61FF" w:rsidP="00975FF5">
            <w:pPr>
              <w:rPr>
                <w:rFonts w:cs="Arial"/>
              </w:rPr>
            </w:pPr>
          </w:p>
        </w:tc>
        <w:tc>
          <w:tcPr>
            <w:cnfStyle w:val="000100000000"/>
            <w:tcW w:w="3960" w:type="dxa"/>
            <w:tcBorders>
              <w:top w:val="single" w:sz="8" w:space="0" w:color="4F81BD" w:themeColor="accent1"/>
            </w:tcBorders>
          </w:tcPr>
          <w:p w:rsidR="003E61FF" w:rsidRPr="00975FF5" w:rsidRDefault="003E61FF" w:rsidP="00975FF5">
            <w:pPr>
              <w:rPr>
                <w:rFonts w:cs="Arial"/>
              </w:rPr>
            </w:pPr>
          </w:p>
        </w:tc>
      </w:tr>
    </w:tbl>
    <w:p w:rsidR="003E61FF" w:rsidRPr="00975FF5" w:rsidRDefault="005E5E1A" w:rsidP="00975FF5">
      <w:pPr>
        <w:pStyle w:val="Header"/>
        <w:tabs>
          <w:tab w:val="clear" w:pos="4320"/>
          <w:tab w:val="clear" w:pos="8640"/>
          <w:tab w:val="left" w:pos="360"/>
        </w:tabs>
        <w:jc w:val="both"/>
        <w:rPr>
          <w:rFonts w:ascii="Arial" w:hAnsi="Arial" w:cs="Arial"/>
        </w:rPr>
      </w:pPr>
      <w:r w:rsidRPr="00975FF5">
        <w:rPr>
          <w:rFonts w:ascii="Arial" w:hAnsi="Arial" w:cs="Arial"/>
          <w:noProof/>
        </w:rPr>
        <w:drawing>
          <wp:anchor distT="0" distB="0" distL="114300" distR="114300" simplePos="0" relativeHeight="251705344" behindDoc="0" locked="1" layoutInCell="1" allowOverlap="1">
            <wp:simplePos x="0" y="0"/>
            <wp:positionH relativeFrom="margin">
              <wp:posOffset>-704215</wp:posOffset>
            </wp:positionH>
            <wp:positionV relativeFrom="paragraph">
              <wp:posOffset>-146050</wp:posOffset>
            </wp:positionV>
            <wp:extent cx="340360" cy="638175"/>
            <wp:effectExtent l="19050" t="0" r="2540" b="0"/>
            <wp:wrapSquare wrapText="bothSides"/>
            <wp:docPr id="26" name="Picture 7" descr="questi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0360" cy="638175"/>
                    </a:xfrm>
                    <a:prstGeom prst="rect">
                      <a:avLst/>
                    </a:prstGeom>
                  </pic:spPr>
                </pic:pic>
              </a:graphicData>
            </a:graphic>
          </wp:anchor>
        </w:drawing>
      </w:r>
    </w:p>
    <w:p w:rsidR="003E61FF" w:rsidRPr="00975FF5" w:rsidRDefault="003E61FF" w:rsidP="00975FF5">
      <w:pPr>
        <w:numPr>
          <w:ilvl w:val="0"/>
          <w:numId w:val="9"/>
        </w:numPr>
        <w:rPr>
          <w:rFonts w:cs="Arial"/>
        </w:rPr>
      </w:pPr>
      <w:r w:rsidRPr="00975FF5">
        <w:rPr>
          <w:rFonts w:cs="Arial"/>
        </w:rPr>
        <w:t>Regulated Waste</w:t>
      </w:r>
    </w:p>
    <w:p w:rsidR="003E61FF" w:rsidRPr="00975FF5" w:rsidRDefault="003E61FF" w:rsidP="00975FF5">
      <w:pPr>
        <w:rPr>
          <w:rFonts w:cs="Arial"/>
          <w:b/>
          <w:smallCaps/>
          <w:u w:val="single"/>
        </w:rPr>
      </w:pPr>
      <w:bookmarkStart w:id="6" w:name="WasteBack"/>
      <w:bookmarkEnd w:id="6"/>
    </w:p>
    <w:p w:rsidR="003E61FF" w:rsidRPr="00975FF5" w:rsidRDefault="00C74573" w:rsidP="00975FF5">
      <w:pPr>
        <w:ind w:left="720"/>
        <w:rPr>
          <w:rFonts w:cs="Arial"/>
        </w:rPr>
      </w:pPr>
      <w:r w:rsidRPr="00975FF5">
        <w:rPr>
          <w:rFonts w:cs="Arial"/>
        </w:rPr>
        <w:t>We</w:t>
      </w:r>
      <w:r w:rsidR="003E61FF" w:rsidRPr="00975FF5">
        <w:rPr>
          <w:rFonts w:cs="Arial"/>
        </w:rPr>
        <w:t xml:space="preserve"> dispose of all regulated waste in accordance with applicable federal, state, and local regulations. (It is recommended that all bio waste gets placed on ambulance</w:t>
      </w:r>
      <w:r w:rsidR="003A66F4" w:rsidRPr="00975FF5">
        <w:rPr>
          <w:rFonts w:cs="Arial"/>
        </w:rPr>
        <w:t>s</w:t>
      </w:r>
      <w:r w:rsidR="003E61FF" w:rsidRPr="00975FF5">
        <w:rPr>
          <w:rFonts w:cs="Arial"/>
        </w:rPr>
        <w:t xml:space="preserve"> prior to leaving the scene.)</w:t>
      </w:r>
    </w:p>
    <w:p w:rsidR="003E61FF" w:rsidRPr="00975FF5" w:rsidRDefault="003E61FF" w:rsidP="00975FF5">
      <w:pPr>
        <w:ind w:left="720"/>
        <w:rPr>
          <w:rFonts w:cs="Arial"/>
        </w:rPr>
      </w:pPr>
    </w:p>
    <w:p w:rsidR="003E61FF" w:rsidRPr="00975FF5" w:rsidRDefault="003E61FF" w:rsidP="00975FF5">
      <w:pPr>
        <w:ind w:left="720"/>
        <w:rPr>
          <w:rFonts w:cs="Arial"/>
        </w:rPr>
      </w:pPr>
      <w:r w:rsidRPr="00975FF5">
        <w:rPr>
          <w:rFonts w:cs="Arial"/>
        </w:rPr>
        <w:t>Regulated waste includes liquid or semi-liquid blood or infectious materials, items saturated with liquid blood or OPIM, items caked with dried blood or OPIM, contaminated sharps, and pathological and microbiological wastes containing blood or OPIM.</w:t>
      </w:r>
      <w:r w:rsidR="004C3C48" w:rsidRPr="00975FF5">
        <w:rPr>
          <w:rFonts w:cs="Arial"/>
        </w:rPr>
        <w:t xml:space="preserve">  </w:t>
      </w:r>
    </w:p>
    <w:p w:rsidR="003E61FF" w:rsidRPr="00975FF5" w:rsidRDefault="003E61FF" w:rsidP="00975FF5">
      <w:pPr>
        <w:ind w:left="720"/>
        <w:rPr>
          <w:rFonts w:cs="Arial"/>
        </w:rPr>
      </w:pPr>
    </w:p>
    <w:p w:rsidR="003E61FF" w:rsidRPr="00975FF5" w:rsidRDefault="00C74573" w:rsidP="00975FF5">
      <w:pPr>
        <w:ind w:left="720"/>
        <w:rPr>
          <w:rFonts w:cs="Arial"/>
        </w:rPr>
      </w:pPr>
      <w:r w:rsidRPr="00975FF5">
        <w:rPr>
          <w:rFonts w:cs="Arial"/>
        </w:rPr>
        <w:t>We</w:t>
      </w:r>
      <w:r w:rsidR="003E61FF" w:rsidRPr="00975FF5">
        <w:rPr>
          <w:rFonts w:cs="Arial"/>
        </w:rPr>
        <w:t xml:space="preserve"> dispose of its regulated waste in the following manner:</w:t>
      </w:r>
    </w:p>
    <w:p w:rsidR="00CA1ECE" w:rsidRPr="00975FF5" w:rsidRDefault="00CA1ECE" w:rsidP="00975FF5">
      <w:pPr>
        <w:ind w:left="720"/>
        <w:rPr>
          <w:rFonts w:cs="Arial"/>
        </w:rPr>
      </w:pPr>
    </w:p>
    <w:p w:rsidR="00CA1ECE" w:rsidRPr="00975FF5" w:rsidRDefault="00CA1ECE" w:rsidP="00975FF5">
      <w:pPr>
        <w:autoSpaceDE w:val="0"/>
        <w:autoSpaceDN w:val="0"/>
        <w:adjustRightInd w:val="0"/>
        <w:ind w:left="720"/>
        <w:rPr>
          <w:rFonts w:cs="Arial"/>
          <w:b/>
          <w:i/>
          <w:color w:val="0066FF"/>
          <w:szCs w:val="18"/>
        </w:rPr>
      </w:pPr>
      <w:r w:rsidRPr="00975FF5">
        <w:rPr>
          <w:rFonts w:cs="Arial"/>
          <w:b/>
          <w:i/>
          <w:color w:val="0066FF"/>
          <w:szCs w:val="18"/>
        </w:rPr>
        <w:t>INSERT INFORMATION</w:t>
      </w:r>
    </w:p>
    <w:p w:rsidR="003E61FF" w:rsidRPr="00975FF5" w:rsidRDefault="003E61FF" w:rsidP="00975FF5">
      <w:pPr>
        <w:rPr>
          <w:rFonts w:cs="Arial"/>
        </w:rPr>
      </w:pPr>
    </w:p>
    <w:p w:rsidR="003E61FF" w:rsidRPr="00975FF5" w:rsidRDefault="005E5E1A" w:rsidP="00975FF5">
      <w:pPr>
        <w:numPr>
          <w:ilvl w:val="0"/>
          <w:numId w:val="9"/>
        </w:numPr>
        <w:rPr>
          <w:rFonts w:cs="Arial"/>
        </w:rPr>
      </w:pPr>
      <w:r w:rsidRPr="00975FF5">
        <w:rPr>
          <w:rFonts w:cs="Arial"/>
          <w:noProof/>
        </w:rPr>
        <w:drawing>
          <wp:anchor distT="0" distB="0" distL="114300" distR="114300" simplePos="0" relativeHeight="251707392" behindDoc="0" locked="1" layoutInCell="1" allowOverlap="1">
            <wp:simplePos x="0" y="0"/>
            <wp:positionH relativeFrom="margin">
              <wp:posOffset>-704215</wp:posOffset>
            </wp:positionH>
            <wp:positionV relativeFrom="paragraph">
              <wp:posOffset>-146050</wp:posOffset>
            </wp:positionV>
            <wp:extent cx="342900" cy="638175"/>
            <wp:effectExtent l="19050" t="0" r="0" b="0"/>
            <wp:wrapSquare wrapText="bothSides"/>
            <wp:docPr id="27" name="Picture 7" descr="questio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3E61FF" w:rsidRPr="00975FF5">
        <w:rPr>
          <w:rFonts w:cs="Arial"/>
        </w:rPr>
        <w:t>Other Controls</w:t>
      </w:r>
    </w:p>
    <w:p w:rsidR="003E61FF" w:rsidRPr="00975FF5" w:rsidRDefault="003E61FF" w:rsidP="00975FF5">
      <w:pPr>
        <w:rPr>
          <w:rFonts w:cs="Arial"/>
        </w:rPr>
      </w:pPr>
    </w:p>
    <w:p w:rsidR="003E61FF" w:rsidRPr="00975FF5" w:rsidRDefault="003E61FF" w:rsidP="00975FF5">
      <w:pPr>
        <w:ind w:left="720"/>
        <w:rPr>
          <w:rFonts w:cs="Arial"/>
          <w:color w:val="000000"/>
        </w:rPr>
      </w:pPr>
      <w:r w:rsidRPr="00975FF5">
        <w:rPr>
          <w:rFonts w:cs="Arial"/>
          <w:color w:val="000000"/>
        </w:rPr>
        <w:t>Cleaning and Decontamination of the Worksite</w:t>
      </w:r>
    </w:p>
    <w:p w:rsidR="003E61FF" w:rsidRPr="00975FF5" w:rsidRDefault="003E61FF" w:rsidP="00975FF5">
      <w:pPr>
        <w:rPr>
          <w:rFonts w:cs="Arial"/>
        </w:rPr>
      </w:pPr>
      <w:bookmarkStart w:id="7" w:name="CleaningBack"/>
      <w:bookmarkEnd w:id="7"/>
    </w:p>
    <w:p w:rsidR="003E61FF" w:rsidRPr="00975FF5" w:rsidRDefault="003E61FF" w:rsidP="00975FF5">
      <w:pPr>
        <w:numPr>
          <w:ilvl w:val="0"/>
          <w:numId w:val="11"/>
        </w:numPr>
        <w:rPr>
          <w:rFonts w:cs="Arial"/>
        </w:rPr>
      </w:pPr>
      <w:r w:rsidRPr="00975FF5">
        <w:rPr>
          <w:rFonts w:cs="Arial"/>
        </w:rPr>
        <w:t>Decontaminate all contaminated work surfaces with an approved germicide after completion of procedures and immediately or as soon as feasible after any spill of blood or OPIM.</w:t>
      </w:r>
    </w:p>
    <w:p w:rsidR="003E61FF" w:rsidRPr="00975FF5" w:rsidRDefault="003E61FF" w:rsidP="00975FF5">
      <w:pPr>
        <w:ind w:left="1080"/>
        <w:rPr>
          <w:rFonts w:cs="Arial"/>
        </w:rPr>
      </w:pPr>
    </w:p>
    <w:p w:rsidR="003E61FF" w:rsidRPr="00975FF5" w:rsidRDefault="003E61FF" w:rsidP="00975FF5">
      <w:pPr>
        <w:numPr>
          <w:ilvl w:val="0"/>
          <w:numId w:val="11"/>
        </w:numPr>
        <w:rPr>
          <w:rFonts w:cs="Arial"/>
        </w:rPr>
      </w:pPr>
      <w:r w:rsidRPr="00975FF5">
        <w:rPr>
          <w:rFonts w:cs="Arial"/>
        </w:rPr>
        <w:t>Inspect and decontaminate all bins, pails, cans, and similar receptacles after each exposure.</w:t>
      </w:r>
    </w:p>
    <w:p w:rsidR="003E61FF" w:rsidRPr="00975FF5" w:rsidRDefault="003E61FF" w:rsidP="00975FF5">
      <w:pPr>
        <w:rPr>
          <w:rFonts w:cs="Arial"/>
        </w:rPr>
      </w:pPr>
    </w:p>
    <w:p w:rsidR="003E61FF" w:rsidRPr="00975FF5" w:rsidRDefault="003E61FF" w:rsidP="00975FF5">
      <w:pPr>
        <w:numPr>
          <w:ilvl w:val="0"/>
          <w:numId w:val="11"/>
        </w:numPr>
        <w:rPr>
          <w:rFonts w:cs="Arial"/>
        </w:rPr>
      </w:pPr>
      <w:r w:rsidRPr="00975FF5">
        <w:rPr>
          <w:rFonts w:cs="Arial"/>
        </w:rPr>
        <w:t>Advise employees to not pick up contaminated broken glassware directly with their hands or with gloves. Provide brooms and dustpans or other tools to avoid contact.</w:t>
      </w:r>
    </w:p>
    <w:p w:rsidR="003E61FF" w:rsidRPr="00975FF5" w:rsidRDefault="003E61FF" w:rsidP="00975FF5">
      <w:pPr>
        <w:rPr>
          <w:rFonts w:cs="Arial"/>
        </w:rPr>
      </w:pPr>
    </w:p>
    <w:p w:rsidR="003E61FF" w:rsidRPr="00975FF5" w:rsidRDefault="003E61FF" w:rsidP="00975FF5">
      <w:pPr>
        <w:ind w:left="720"/>
        <w:rPr>
          <w:rFonts w:cs="Arial"/>
          <w:color w:val="000000"/>
        </w:rPr>
      </w:pPr>
      <w:r w:rsidRPr="00975FF5">
        <w:rPr>
          <w:rFonts w:cs="Arial"/>
          <w:color w:val="000000"/>
        </w:rPr>
        <w:t>Laundry</w:t>
      </w:r>
    </w:p>
    <w:p w:rsidR="003E61FF" w:rsidRPr="00975FF5" w:rsidRDefault="003E61FF" w:rsidP="00975FF5">
      <w:pPr>
        <w:rPr>
          <w:rFonts w:cs="Arial"/>
        </w:rPr>
      </w:pPr>
      <w:bookmarkStart w:id="8" w:name="_Toc506103497"/>
      <w:bookmarkStart w:id="9" w:name="_Toc507305844"/>
      <w:bookmarkStart w:id="10" w:name="_Toc507305913"/>
      <w:bookmarkStart w:id="11" w:name="_Toc79995818"/>
    </w:p>
    <w:p w:rsidR="003E61FF" w:rsidRPr="00975FF5" w:rsidRDefault="003E61FF" w:rsidP="00975FF5">
      <w:pPr>
        <w:ind w:left="1080"/>
        <w:rPr>
          <w:rFonts w:cs="Arial"/>
        </w:rPr>
      </w:pPr>
      <w:r w:rsidRPr="00975FF5">
        <w:rPr>
          <w:rFonts w:cs="Arial"/>
        </w:rPr>
        <w:t>Handle laundry contaminated with blood or OPIM as little as possible. Sort and place contaminated laundry in appropriately marked (biohazard labeled or color-coded red) bags at the location where it was used. Do not sort or rinse laundry in the area of use. If the contaminated laundry is wet and likely to soak through the original red bag or container, transport the laundry in a second bag or container that prevents leakage.</w:t>
      </w:r>
    </w:p>
    <w:p w:rsidR="003E61FF" w:rsidRPr="00975FF5" w:rsidRDefault="003E61FF" w:rsidP="00975FF5">
      <w:pPr>
        <w:ind w:left="1080"/>
        <w:rPr>
          <w:rFonts w:cs="Arial"/>
        </w:rPr>
      </w:pPr>
    </w:p>
    <w:p w:rsidR="00541F84" w:rsidRPr="00975FF5" w:rsidRDefault="00F84839" w:rsidP="00975FF5">
      <w:pPr>
        <w:ind w:left="1080"/>
        <w:rPr>
          <w:rFonts w:cs="Arial"/>
          <w:b/>
          <w:i/>
          <w:color w:val="0066FF"/>
          <w:szCs w:val="18"/>
        </w:rPr>
      </w:pPr>
      <w:r w:rsidRPr="00975FF5">
        <w:rPr>
          <w:rFonts w:cs="Arial"/>
        </w:rPr>
        <w:t xml:space="preserve">We </w:t>
      </w:r>
      <w:r w:rsidR="003E61FF" w:rsidRPr="00975FF5">
        <w:rPr>
          <w:rFonts w:cs="Arial"/>
        </w:rPr>
        <w:t>send</w:t>
      </w:r>
      <w:r w:rsidR="003E61FF" w:rsidRPr="00975FF5">
        <w:rPr>
          <w:rFonts w:cs="Arial"/>
          <w:b/>
        </w:rPr>
        <w:t xml:space="preserve"> </w:t>
      </w:r>
      <w:r w:rsidR="003E61FF" w:rsidRPr="00975FF5">
        <w:rPr>
          <w:rFonts w:cs="Arial"/>
        </w:rPr>
        <w:t>contaminated laundry for cleaning to</w:t>
      </w:r>
      <w:r w:rsidR="003E61FF" w:rsidRPr="00975FF5">
        <w:rPr>
          <w:rFonts w:cs="Arial"/>
          <w:b/>
        </w:rPr>
        <w:t xml:space="preserve"> </w:t>
      </w:r>
      <w:r w:rsidR="00541F84" w:rsidRPr="00975FF5">
        <w:rPr>
          <w:rFonts w:cs="Arial"/>
          <w:b/>
          <w:i/>
          <w:color w:val="0066FF"/>
          <w:szCs w:val="18"/>
        </w:rPr>
        <w:t>INSERT INFORMATION</w:t>
      </w:r>
    </w:p>
    <w:p w:rsidR="003E61FF" w:rsidRPr="00975FF5" w:rsidRDefault="003E61FF" w:rsidP="00975FF5">
      <w:pPr>
        <w:ind w:left="720"/>
        <w:rPr>
          <w:rFonts w:cs="Arial"/>
        </w:rPr>
      </w:pPr>
    </w:p>
    <w:p w:rsidR="003E61FF" w:rsidRPr="00975FF5" w:rsidRDefault="00AF2E74" w:rsidP="00975FF5">
      <w:pPr>
        <w:numPr>
          <w:ilvl w:val="0"/>
          <w:numId w:val="8"/>
        </w:numPr>
        <w:rPr>
          <w:rFonts w:cs="Arial"/>
          <w:u w:val="single"/>
        </w:rPr>
      </w:pPr>
      <w:r>
        <w:rPr>
          <w:rFonts w:cs="Arial"/>
          <w:noProof/>
          <w:u w:val="single"/>
        </w:rPr>
        <w:drawing>
          <wp:anchor distT="0" distB="0" distL="114300" distR="114300" simplePos="0" relativeHeight="251774976" behindDoc="0" locked="1" layoutInCell="1" allowOverlap="1">
            <wp:simplePos x="0" y="0"/>
            <wp:positionH relativeFrom="margin">
              <wp:posOffset>-704215</wp:posOffset>
            </wp:positionH>
            <wp:positionV relativeFrom="paragraph">
              <wp:posOffset>-146050</wp:posOffset>
            </wp:positionV>
            <wp:extent cx="342900" cy="638175"/>
            <wp:effectExtent l="19050" t="0" r="0" b="0"/>
            <wp:wrapSquare wrapText="bothSides"/>
            <wp:docPr id="20" name="Picture 7" descr="questi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3E61FF" w:rsidRPr="00975FF5">
        <w:rPr>
          <w:rFonts w:cs="Arial"/>
          <w:u w:val="single"/>
        </w:rPr>
        <w:t>Personal Protective Equipment (PPE)</w:t>
      </w:r>
      <w:bookmarkEnd w:id="8"/>
      <w:bookmarkEnd w:id="9"/>
      <w:bookmarkEnd w:id="10"/>
      <w:bookmarkEnd w:id="11"/>
    </w:p>
    <w:p w:rsidR="003E61FF" w:rsidRPr="00975FF5" w:rsidRDefault="003E61FF" w:rsidP="00975FF5">
      <w:pPr>
        <w:rPr>
          <w:rFonts w:cs="Arial"/>
        </w:rPr>
      </w:pPr>
      <w:bookmarkStart w:id="12" w:name="PPEBack"/>
      <w:bookmarkEnd w:id="12"/>
    </w:p>
    <w:p w:rsidR="003E61FF" w:rsidRPr="00975FF5" w:rsidRDefault="00812509" w:rsidP="00975FF5">
      <w:pPr>
        <w:ind w:left="360"/>
        <w:rPr>
          <w:rFonts w:cs="Arial"/>
        </w:rPr>
      </w:pPr>
      <w:r w:rsidRPr="00975FF5">
        <w:rPr>
          <w:rFonts w:cs="Arial"/>
        </w:rPr>
        <w:t xml:space="preserve">We ensure </w:t>
      </w:r>
      <w:r w:rsidR="003E61FF" w:rsidRPr="00975FF5">
        <w:rPr>
          <w:rFonts w:cs="Arial"/>
        </w:rPr>
        <w:t xml:space="preserve">the following PPE requirements are met: </w:t>
      </w:r>
    </w:p>
    <w:p w:rsidR="003E61FF" w:rsidRPr="00975FF5" w:rsidRDefault="003E61FF" w:rsidP="00975FF5">
      <w:pPr>
        <w:ind w:left="360"/>
        <w:rPr>
          <w:rFonts w:cs="Arial"/>
        </w:rPr>
      </w:pPr>
    </w:p>
    <w:p w:rsidR="003E61FF" w:rsidRPr="00975FF5" w:rsidRDefault="003E61FF" w:rsidP="00975FF5">
      <w:pPr>
        <w:pStyle w:val="Header"/>
        <w:numPr>
          <w:ilvl w:val="0"/>
          <w:numId w:val="5"/>
        </w:numPr>
        <w:tabs>
          <w:tab w:val="clear" w:pos="1800"/>
          <w:tab w:val="clear" w:pos="4320"/>
          <w:tab w:val="clear" w:pos="8640"/>
          <w:tab w:val="left" w:pos="360"/>
          <w:tab w:val="num" w:pos="1080"/>
        </w:tabs>
        <w:ind w:left="1080"/>
        <w:jc w:val="both"/>
        <w:rPr>
          <w:rFonts w:ascii="Arial" w:hAnsi="Arial" w:cs="Arial"/>
          <w:sz w:val="22"/>
          <w:szCs w:val="22"/>
        </w:rPr>
      </w:pPr>
      <w:r w:rsidRPr="00975FF5">
        <w:rPr>
          <w:rFonts w:ascii="Arial" w:hAnsi="Arial" w:cs="Arial"/>
          <w:sz w:val="22"/>
          <w:szCs w:val="22"/>
        </w:rPr>
        <w:t xml:space="preserve">PPE and training in the appropriate use of PPE </w:t>
      </w:r>
      <w:r w:rsidR="00541F84" w:rsidRPr="00975FF5">
        <w:rPr>
          <w:rFonts w:ascii="Arial" w:hAnsi="Arial" w:cs="Arial"/>
          <w:sz w:val="22"/>
          <w:szCs w:val="22"/>
        </w:rPr>
        <w:t>is</w:t>
      </w:r>
      <w:r w:rsidRPr="00975FF5">
        <w:rPr>
          <w:rFonts w:ascii="Arial" w:hAnsi="Arial" w:cs="Arial"/>
          <w:sz w:val="22"/>
          <w:szCs w:val="22"/>
        </w:rPr>
        <w:t xml:space="preserve"> provided to employees who are at risk of occupational exposure to blood</w:t>
      </w:r>
      <w:r w:rsidR="00843FDD" w:rsidRPr="00975FF5">
        <w:rPr>
          <w:rFonts w:ascii="Arial" w:hAnsi="Arial" w:cs="Arial"/>
          <w:sz w:val="22"/>
          <w:szCs w:val="22"/>
        </w:rPr>
        <w:t xml:space="preserve"> </w:t>
      </w:r>
      <w:r w:rsidRPr="00975FF5">
        <w:rPr>
          <w:rFonts w:ascii="Arial" w:hAnsi="Arial" w:cs="Arial"/>
          <w:sz w:val="22"/>
          <w:szCs w:val="22"/>
        </w:rPr>
        <w:t>borne pathogens.</w:t>
      </w:r>
    </w:p>
    <w:p w:rsidR="003E61FF" w:rsidRPr="00975FF5" w:rsidRDefault="003E61FF" w:rsidP="00975FF5">
      <w:pPr>
        <w:pStyle w:val="Header"/>
        <w:tabs>
          <w:tab w:val="clear" w:pos="4320"/>
          <w:tab w:val="clear" w:pos="8640"/>
          <w:tab w:val="left" w:pos="360"/>
        </w:tabs>
        <w:ind w:left="720"/>
        <w:jc w:val="both"/>
        <w:rPr>
          <w:rFonts w:ascii="Arial" w:hAnsi="Arial" w:cs="Arial"/>
          <w:sz w:val="22"/>
          <w:szCs w:val="22"/>
        </w:rPr>
      </w:pPr>
    </w:p>
    <w:p w:rsidR="00541F84" w:rsidRPr="00975FF5" w:rsidRDefault="003E61FF" w:rsidP="00975FF5">
      <w:pPr>
        <w:pStyle w:val="Header"/>
        <w:numPr>
          <w:ilvl w:val="0"/>
          <w:numId w:val="5"/>
        </w:numPr>
        <w:tabs>
          <w:tab w:val="clear" w:pos="1800"/>
          <w:tab w:val="clear" w:pos="4320"/>
          <w:tab w:val="clear" w:pos="8640"/>
          <w:tab w:val="left" w:pos="360"/>
          <w:tab w:val="num" w:pos="1080"/>
        </w:tabs>
        <w:ind w:left="1080"/>
        <w:jc w:val="both"/>
        <w:rPr>
          <w:rFonts w:ascii="Arial" w:hAnsi="Arial" w:cs="Arial"/>
          <w:sz w:val="22"/>
          <w:szCs w:val="22"/>
        </w:rPr>
      </w:pPr>
      <w:r w:rsidRPr="00975FF5">
        <w:rPr>
          <w:rFonts w:ascii="Arial" w:hAnsi="Arial" w:cs="Arial"/>
          <w:sz w:val="22"/>
          <w:szCs w:val="22"/>
        </w:rPr>
        <w:t xml:space="preserve">PPE </w:t>
      </w:r>
      <w:r w:rsidR="00541F84" w:rsidRPr="00975FF5">
        <w:rPr>
          <w:rFonts w:ascii="Arial" w:hAnsi="Arial" w:cs="Arial"/>
          <w:sz w:val="22"/>
          <w:szCs w:val="22"/>
        </w:rPr>
        <w:t xml:space="preserve">is </w:t>
      </w:r>
      <w:r w:rsidRPr="00975FF5">
        <w:rPr>
          <w:rFonts w:ascii="Arial" w:hAnsi="Arial" w:cs="Arial"/>
          <w:sz w:val="22"/>
          <w:szCs w:val="22"/>
        </w:rPr>
        <w:t>provided at no cost to the employee, in appropriate sizes, and include</w:t>
      </w:r>
      <w:r w:rsidR="000C07A1" w:rsidRPr="00975FF5">
        <w:rPr>
          <w:rFonts w:ascii="Arial" w:hAnsi="Arial" w:cs="Arial"/>
          <w:sz w:val="22"/>
          <w:szCs w:val="22"/>
        </w:rPr>
        <w:t>s</w:t>
      </w:r>
      <w:r w:rsidRPr="00975FF5">
        <w:rPr>
          <w:rFonts w:ascii="Arial" w:hAnsi="Arial" w:cs="Arial"/>
          <w:sz w:val="22"/>
          <w:szCs w:val="22"/>
        </w:rPr>
        <w:t xml:space="preserve"> but</w:t>
      </w:r>
      <w:r w:rsidR="000C07A1" w:rsidRPr="00975FF5">
        <w:rPr>
          <w:rFonts w:ascii="Arial" w:hAnsi="Arial" w:cs="Arial"/>
          <w:sz w:val="22"/>
          <w:szCs w:val="22"/>
        </w:rPr>
        <w:t xml:space="preserve"> is</w:t>
      </w:r>
      <w:r w:rsidRPr="00975FF5">
        <w:rPr>
          <w:rFonts w:ascii="Arial" w:hAnsi="Arial" w:cs="Arial"/>
          <w:sz w:val="22"/>
          <w:szCs w:val="22"/>
        </w:rPr>
        <w:t xml:space="preserve"> not be limited to</w:t>
      </w:r>
      <w:r w:rsidR="00541F84" w:rsidRPr="00975FF5">
        <w:rPr>
          <w:rFonts w:ascii="Arial" w:hAnsi="Arial" w:cs="Arial"/>
          <w:sz w:val="22"/>
          <w:szCs w:val="22"/>
        </w:rPr>
        <w:t>:</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Gloves, including glove liners, and hypoallergenic gloves</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Gowns</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Laboratory coats</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Face shields</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Masks</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Eye protection such as goggles</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Mouthpieces</w:t>
      </w:r>
    </w:p>
    <w:p w:rsidR="00FE3D3E" w:rsidRPr="00975FF5" w:rsidRDefault="00FD257E" w:rsidP="00975FF5">
      <w:pPr>
        <w:pStyle w:val="Header"/>
        <w:numPr>
          <w:ilvl w:val="1"/>
          <w:numId w:val="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Resuscitation </w:t>
      </w:r>
      <w:r w:rsidR="003E61FF" w:rsidRPr="00975FF5">
        <w:rPr>
          <w:rFonts w:ascii="Arial" w:hAnsi="Arial" w:cs="Arial"/>
          <w:sz w:val="22"/>
          <w:szCs w:val="22"/>
        </w:rPr>
        <w:t>bags or other ventilation devices</w:t>
      </w:r>
    </w:p>
    <w:p w:rsidR="003E61FF" w:rsidRPr="00975FF5" w:rsidRDefault="003E61FF" w:rsidP="00975FF5">
      <w:pPr>
        <w:pStyle w:val="Header"/>
        <w:tabs>
          <w:tab w:val="clear" w:pos="4320"/>
          <w:tab w:val="clear" w:pos="8640"/>
          <w:tab w:val="left" w:pos="360"/>
        </w:tabs>
        <w:ind w:left="360"/>
        <w:jc w:val="both"/>
        <w:rPr>
          <w:rFonts w:ascii="Arial" w:hAnsi="Arial" w:cs="Arial"/>
          <w:sz w:val="22"/>
          <w:szCs w:val="22"/>
        </w:rPr>
      </w:pPr>
    </w:p>
    <w:p w:rsidR="003E61FF" w:rsidRPr="00975FF5" w:rsidRDefault="003E61FF" w:rsidP="00975FF5">
      <w:pPr>
        <w:pStyle w:val="Header"/>
        <w:numPr>
          <w:ilvl w:val="0"/>
          <w:numId w:val="5"/>
        </w:numPr>
        <w:tabs>
          <w:tab w:val="clear" w:pos="1800"/>
          <w:tab w:val="clear" w:pos="4320"/>
          <w:tab w:val="clear" w:pos="8640"/>
          <w:tab w:val="left" w:pos="360"/>
          <w:tab w:val="num" w:pos="1080"/>
        </w:tabs>
        <w:ind w:left="1080"/>
        <w:jc w:val="both"/>
        <w:rPr>
          <w:rFonts w:ascii="Arial" w:hAnsi="Arial" w:cs="Arial"/>
          <w:sz w:val="22"/>
          <w:szCs w:val="22"/>
        </w:rPr>
      </w:pPr>
      <w:r w:rsidRPr="00975FF5">
        <w:rPr>
          <w:rFonts w:ascii="Arial" w:hAnsi="Arial" w:cs="Arial"/>
          <w:sz w:val="22"/>
          <w:szCs w:val="22"/>
        </w:rPr>
        <w:t xml:space="preserve">Cleaning, disposal, repair, and replacement of PPE </w:t>
      </w:r>
      <w:r w:rsidR="005E5E1A" w:rsidRPr="00975FF5">
        <w:rPr>
          <w:rFonts w:ascii="Arial" w:hAnsi="Arial" w:cs="Arial"/>
          <w:sz w:val="22"/>
          <w:szCs w:val="22"/>
        </w:rPr>
        <w:t>are</w:t>
      </w:r>
      <w:r w:rsidRPr="00975FF5">
        <w:rPr>
          <w:rFonts w:ascii="Arial" w:hAnsi="Arial" w:cs="Arial"/>
          <w:sz w:val="22"/>
          <w:szCs w:val="22"/>
        </w:rPr>
        <w:t xml:space="preserve"> provided at no cost to the employee.</w:t>
      </w:r>
    </w:p>
    <w:p w:rsidR="003E61FF" w:rsidRPr="00975FF5" w:rsidRDefault="003E61FF" w:rsidP="00975FF5">
      <w:pPr>
        <w:pStyle w:val="Header"/>
        <w:tabs>
          <w:tab w:val="clear" w:pos="4320"/>
          <w:tab w:val="clear" w:pos="8640"/>
          <w:tab w:val="left" w:pos="360"/>
        </w:tabs>
        <w:ind w:left="360"/>
        <w:jc w:val="both"/>
        <w:rPr>
          <w:rFonts w:ascii="Arial" w:hAnsi="Arial" w:cs="Arial"/>
          <w:sz w:val="22"/>
          <w:szCs w:val="22"/>
        </w:rPr>
      </w:pPr>
    </w:p>
    <w:p w:rsidR="003E61FF" w:rsidRPr="00975FF5" w:rsidRDefault="003E61FF" w:rsidP="00975FF5">
      <w:pPr>
        <w:pStyle w:val="Header"/>
        <w:numPr>
          <w:ilvl w:val="0"/>
          <w:numId w:val="5"/>
        </w:numPr>
        <w:tabs>
          <w:tab w:val="clear" w:pos="1800"/>
          <w:tab w:val="clear" w:pos="4320"/>
          <w:tab w:val="clear" w:pos="8640"/>
          <w:tab w:val="left" w:pos="360"/>
          <w:tab w:val="num" w:pos="1080"/>
        </w:tabs>
        <w:ind w:left="1080"/>
        <w:jc w:val="both"/>
        <w:rPr>
          <w:rFonts w:ascii="Arial" w:hAnsi="Arial" w:cs="Arial"/>
          <w:sz w:val="22"/>
          <w:szCs w:val="22"/>
        </w:rPr>
      </w:pPr>
      <w:r w:rsidRPr="00975FF5">
        <w:rPr>
          <w:rFonts w:ascii="Arial" w:hAnsi="Arial" w:cs="Arial"/>
          <w:sz w:val="22"/>
          <w:szCs w:val="22"/>
        </w:rPr>
        <w:t xml:space="preserve">PPE is considered appropriate if it does not permit blood or </w:t>
      </w:r>
      <w:r w:rsidR="00925652" w:rsidRPr="00975FF5">
        <w:rPr>
          <w:rFonts w:ascii="Arial" w:hAnsi="Arial" w:cs="Arial"/>
          <w:sz w:val="22"/>
          <w:szCs w:val="22"/>
        </w:rPr>
        <w:t>OPIM</w:t>
      </w:r>
      <w:r w:rsidRPr="00975FF5">
        <w:rPr>
          <w:rFonts w:ascii="Arial" w:hAnsi="Arial" w:cs="Arial"/>
          <w:sz w:val="22"/>
          <w:szCs w:val="22"/>
        </w:rPr>
        <w:t xml:space="preserve"> to pass through to the employee’s work clothes, street clothes</w:t>
      </w:r>
      <w:r w:rsidR="00925652" w:rsidRPr="00975FF5">
        <w:rPr>
          <w:rFonts w:ascii="Arial" w:hAnsi="Arial" w:cs="Arial"/>
          <w:sz w:val="22"/>
          <w:szCs w:val="22"/>
        </w:rPr>
        <w:t>,</w:t>
      </w:r>
      <w:r w:rsidRPr="00975FF5">
        <w:rPr>
          <w:rFonts w:ascii="Arial" w:hAnsi="Arial" w:cs="Arial"/>
          <w:sz w:val="22"/>
          <w:szCs w:val="22"/>
        </w:rPr>
        <w:t xml:space="preserve"> or undergarments</w:t>
      </w:r>
      <w:r w:rsidR="00925652" w:rsidRPr="00975FF5">
        <w:rPr>
          <w:rFonts w:ascii="Arial" w:hAnsi="Arial" w:cs="Arial"/>
          <w:sz w:val="22"/>
          <w:szCs w:val="22"/>
        </w:rPr>
        <w:t>;</w:t>
      </w:r>
      <w:r w:rsidRPr="00975FF5">
        <w:rPr>
          <w:rFonts w:ascii="Arial" w:hAnsi="Arial" w:cs="Arial"/>
          <w:sz w:val="22"/>
          <w:szCs w:val="22"/>
        </w:rPr>
        <w:t xml:space="preserve"> skin</w:t>
      </w:r>
      <w:r w:rsidR="00925652" w:rsidRPr="00975FF5">
        <w:rPr>
          <w:rFonts w:ascii="Arial" w:hAnsi="Arial" w:cs="Arial"/>
          <w:sz w:val="22"/>
          <w:szCs w:val="22"/>
        </w:rPr>
        <w:t>;</w:t>
      </w:r>
      <w:r w:rsidRPr="00975FF5">
        <w:rPr>
          <w:rFonts w:ascii="Arial" w:hAnsi="Arial" w:cs="Arial"/>
          <w:sz w:val="22"/>
          <w:szCs w:val="22"/>
        </w:rPr>
        <w:t xml:space="preserve"> eyes or other mucous membranes under normal working conditions and for the duration of time that PPE </w:t>
      </w:r>
      <w:r w:rsidR="00925652" w:rsidRPr="00975FF5">
        <w:rPr>
          <w:rFonts w:ascii="Arial" w:hAnsi="Arial" w:cs="Arial"/>
          <w:sz w:val="22"/>
          <w:szCs w:val="22"/>
        </w:rPr>
        <w:t xml:space="preserve">will </w:t>
      </w:r>
      <w:r w:rsidRPr="00975FF5">
        <w:rPr>
          <w:rFonts w:ascii="Arial" w:hAnsi="Arial" w:cs="Arial"/>
          <w:sz w:val="22"/>
          <w:szCs w:val="22"/>
        </w:rPr>
        <w:t>be used.</w:t>
      </w:r>
    </w:p>
    <w:p w:rsidR="003E61FF" w:rsidRPr="00975FF5" w:rsidRDefault="003E61FF" w:rsidP="00975FF5">
      <w:pPr>
        <w:pStyle w:val="Header"/>
        <w:tabs>
          <w:tab w:val="clear" w:pos="4320"/>
          <w:tab w:val="clear" w:pos="8640"/>
          <w:tab w:val="left" w:pos="360"/>
        </w:tabs>
        <w:ind w:left="360"/>
        <w:jc w:val="both"/>
        <w:rPr>
          <w:rFonts w:ascii="Arial" w:hAnsi="Arial" w:cs="Arial"/>
        </w:rPr>
      </w:pPr>
    </w:p>
    <w:p w:rsidR="003E61FF" w:rsidRPr="00975FF5" w:rsidRDefault="003E61FF" w:rsidP="00975FF5">
      <w:pPr>
        <w:ind w:left="1080"/>
        <w:rPr>
          <w:rFonts w:cs="Arial"/>
        </w:rPr>
      </w:pPr>
      <w:r w:rsidRPr="00975FF5">
        <w:rPr>
          <w:rFonts w:cs="Arial"/>
        </w:rPr>
        <w:t>PPE is located in the following areas:</w:t>
      </w:r>
    </w:p>
    <w:p w:rsidR="003E61FF" w:rsidRPr="00975FF5" w:rsidRDefault="003E61FF" w:rsidP="00975FF5">
      <w:pPr>
        <w:rPr>
          <w:rFonts w:cs="Arial"/>
        </w:rPr>
      </w:pPr>
    </w:p>
    <w:p w:rsidR="00925652" w:rsidRPr="00975FF5" w:rsidRDefault="00925652" w:rsidP="00975FF5">
      <w:pPr>
        <w:autoSpaceDE w:val="0"/>
        <w:autoSpaceDN w:val="0"/>
        <w:adjustRightInd w:val="0"/>
        <w:ind w:left="1080"/>
        <w:rPr>
          <w:rFonts w:cs="Arial"/>
          <w:b/>
          <w:i/>
          <w:color w:val="0066FF"/>
          <w:szCs w:val="18"/>
        </w:rPr>
      </w:pPr>
      <w:r w:rsidRPr="00975FF5">
        <w:rPr>
          <w:rFonts w:cs="Arial"/>
          <w:b/>
          <w:i/>
          <w:color w:val="0066FF"/>
          <w:szCs w:val="18"/>
        </w:rPr>
        <w:t>INSERT INFORMATION</w:t>
      </w:r>
    </w:p>
    <w:p w:rsidR="003E61FF" w:rsidRPr="00975FF5" w:rsidRDefault="003E61FF" w:rsidP="00975FF5">
      <w:pPr>
        <w:rPr>
          <w:rFonts w:cs="Arial"/>
        </w:rPr>
      </w:pPr>
    </w:p>
    <w:p w:rsidR="003E61FF" w:rsidRPr="00975FF5" w:rsidRDefault="003E61FF" w:rsidP="00975FF5">
      <w:pPr>
        <w:pStyle w:val="Heading2"/>
        <w:numPr>
          <w:ilvl w:val="0"/>
          <w:numId w:val="6"/>
        </w:numPr>
        <w:spacing w:before="0" w:after="0"/>
        <w:jc w:val="both"/>
        <w:rPr>
          <w:b w:val="0"/>
          <w:i w:val="0"/>
          <w:sz w:val="22"/>
          <w:szCs w:val="22"/>
        </w:rPr>
      </w:pPr>
      <w:r w:rsidRPr="00975FF5">
        <w:rPr>
          <w:b w:val="0"/>
          <w:i w:val="0"/>
          <w:sz w:val="22"/>
          <w:szCs w:val="22"/>
        </w:rPr>
        <w:t xml:space="preserve">All garments that are penetrated by blood will be removed immediately or as soon as feasible. All PPE </w:t>
      </w:r>
      <w:r w:rsidR="00F41C70" w:rsidRPr="00975FF5">
        <w:rPr>
          <w:b w:val="0"/>
          <w:i w:val="0"/>
          <w:sz w:val="22"/>
          <w:szCs w:val="22"/>
        </w:rPr>
        <w:t>is</w:t>
      </w:r>
      <w:r w:rsidRPr="00975FF5">
        <w:rPr>
          <w:b w:val="0"/>
          <w:i w:val="0"/>
          <w:sz w:val="22"/>
          <w:szCs w:val="22"/>
        </w:rPr>
        <w:t xml:space="preserve"> removed prior to leaving the work area. When PPE is removed, it </w:t>
      </w:r>
      <w:r w:rsidR="00F41C70" w:rsidRPr="00975FF5">
        <w:rPr>
          <w:b w:val="0"/>
          <w:i w:val="0"/>
          <w:sz w:val="22"/>
          <w:szCs w:val="22"/>
        </w:rPr>
        <w:t>is</w:t>
      </w:r>
      <w:r w:rsidRPr="00975FF5">
        <w:rPr>
          <w:b w:val="0"/>
          <w:i w:val="0"/>
          <w:sz w:val="22"/>
          <w:szCs w:val="22"/>
        </w:rPr>
        <w:t xml:space="preserve"> placed in an appropriately designated area or container for storage, washing, decontamination, or disposal. </w:t>
      </w:r>
    </w:p>
    <w:p w:rsidR="003E61FF" w:rsidRPr="00975FF5" w:rsidRDefault="003E61FF" w:rsidP="00975FF5">
      <w:pPr>
        <w:rPr>
          <w:rFonts w:cs="Arial"/>
        </w:rPr>
      </w:pPr>
      <w:bookmarkStart w:id="13" w:name="_Toc506103501"/>
    </w:p>
    <w:bookmarkEnd w:id="13"/>
    <w:p w:rsidR="003E61FF" w:rsidRPr="00975FF5" w:rsidRDefault="00843FDD" w:rsidP="00975FF5">
      <w:pPr>
        <w:pStyle w:val="Heading2"/>
        <w:numPr>
          <w:ilvl w:val="0"/>
          <w:numId w:val="6"/>
        </w:numPr>
        <w:spacing w:before="0" w:after="0"/>
        <w:jc w:val="both"/>
        <w:rPr>
          <w:b w:val="0"/>
          <w:i w:val="0"/>
          <w:sz w:val="22"/>
          <w:szCs w:val="22"/>
        </w:rPr>
      </w:pPr>
      <w:r w:rsidRPr="00975FF5">
        <w:rPr>
          <w:b w:val="0"/>
          <w:i w:val="0"/>
          <w:sz w:val="22"/>
          <w:szCs w:val="22"/>
        </w:rPr>
        <w:t>Affected employees</w:t>
      </w:r>
      <w:r w:rsidR="003E61FF" w:rsidRPr="00975FF5">
        <w:rPr>
          <w:b w:val="0"/>
          <w:i w:val="0"/>
          <w:sz w:val="22"/>
          <w:szCs w:val="22"/>
        </w:rPr>
        <w:t xml:space="preserve"> are required to wear gloves where it is reasonably anticipated they will have hand contact with blood, OPIM, non</w:t>
      </w:r>
      <w:r w:rsidR="00FB2828" w:rsidRPr="00975FF5">
        <w:rPr>
          <w:b w:val="0"/>
          <w:i w:val="0"/>
          <w:sz w:val="22"/>
          <w:szCs w:val="22"/>
        </w:rPr>
        <w:t>-</w:t>
      </w:r>
      <w:r w:rsidR="003E61FF" w:rsidRPr="00975FF5">
        <w:rPr>
          <w:b w:val="0"/>
          <w:i w:val="0"/>
          <w:sz w:val="22"/>
          <w:szCs w:val="22"/>
        </w:rPr>
        <w:t>intact skin, and mucous membranes (first aid, CPR, clean up of body fluids visibly contaminated with blood).</w:t>
      </w:r>
    </w:p>
    <w:p w:rsidR="003E61FF" w:rsidRPr="00975FF5" w:rsidRDefault="003E61FF" w:rsidP="00975FF5">
      <w:pPr>
        <w:ind w:left="1080"/>
        <w:rPr>
          <w:rFonts w:cs="Arial"/>
        </w:rPr>
      </w:pPr>
    </w:p>
    <w:p w:rsidR="003E61FF" w:rsidRPr="00975FF5" w:rsidRDefault="00843FDD" w:rsidP="00975FF5">
      <w:pPr>
        <w:ind w:left="1080"/>
        <w:rPr>
          <w:rFonts w:cs="Arial"/>
        </w:rPr>
      </w:pPr>
      <w:r w:rsidRPr="00975FF5">
        <w:rPr>
          <w:rFonts w:cs="Arial"/>
        </w:rPr>
        <w:t>Disposable gloves</w:t>
      </w:r>
      <w:r w:rsidR="003E61FF" w:rsidRPr="00975FF5">
        <w:rPr>
          <w:rFonts w:cs="Arial"/>
        </w:rPr>
        <w:t xml:space="preserve"> are not to be washed or decontaminated for reuse and are to be replaced as soon as practical when they become contaminated or as soon as feasible if they are torn or punctured or when their ability to function as a barrier is compromised. Non-latex gloves will be provided to employees with latex allergies</w:t>
      </w:r>
      <w:r w:rsidR="00975FF5" w:rsidRPr="00975FF5">
        <w:rPr>
          <w:rFonts w:cs="Arial"/>
        </w:rPr>
        <w:t>.</w:t>
      </w:r>
    </w:p>
    <w:p w:rsidR="003E61FF" w:rsidRPr="00975FF5" w:rsidRDefault="003E61FF" w:rsidP="00975FF5">
      <w:pPr>
        <w:ind w:left="360"/>
        <w:rPr>
          <w:rFonts w:cs="Arial"/>
        </w:rPr>
      </w:pPr>
    </w:p>
    <w:p w:rsidR="003E61FF" w:rsidRPr="00975FF5" w:rsidRDefault="003E61FF" w:rsidP="00975FF5">
      <w:pPr>
        <w:ind w:left="1080"/>
        <w:rPr>
          <w:rFonts w:cs="Arial"/>
        </w:rPr>
      </w:pPr>
      <w:r w:rsidRPr="00975FF5">
        <w:rPr>
          <w:rFonts w:cs="Arial"/>
        </w:rPr>
        <w:t xml:space="preserve">Leather gloves may be decontaminated for reuse provided the integrity of the glove is not compromised. Leather gloves will be discarded if they are cracked, peeling, torn, punctured, or exhibit other signs of deterioration or when their ability to function as a barrier is compromised. </w:t>
      </w:r>
    </w:p>
    <w:p w:rsidR="003E61FF" w:rsidRPr="00975FF5" w:rsidRDefault="003E61FF" w:rsidP="00975FF5">
      <w:pPr>
        <w:ind w:left="360"/>
        <w:rPr>
          <w:rFonts w:cs="Arial"/>
          <w:b/>
          <w:u w:val="single"/>
        </w:rPr>
      </w:pPr>
    </w:p>
    <w:p w:rsidR="003E61FF" w:rsidRPr="00975FF5" w:rsidRDefault="003E61FF" w:rsidP="00975FF5">
      <w:pPr>
        <w:ind w:left="1080"/>
        <w:rPr>
          <w:rFonts w:cs="Arial"/>
        </w:rPr>
      </w:pPr>
      <w:r w:rsidRPr="00975FF5">
        <w:rPr>
          <w:rFonts w:cs="Arial"/>
          <w:b/>
          <w:u w:val="single"/>
        </w:rPr>
        <w:t>Note</w:t>
      </w:r>
      <w:r w:rsidRPr="00975FF5">
        <w:rPr>
          <w:rFonts w:cs="Arial"/>
          <w:b/>
        </w:rPr>
        <w:t>:</w:t>
      </w:r>
      <w:r w:rsidRPr="00975FF5">
        <w:rPr>
          <w:rFonts w:cs="Arial"/>
        </w:rPr>
        <w:t xml:space="preserve"> </w:t>
      </w:r>
      <w:r w:rsidR="00925652" w:rsidRPr="00975FF5">
        <w:rPr>
          <w:rFonts w:cs="Arial"/>
        </w:rPr>
        <w:t xml:space="preserve"> </w:t>
      </w:r>
      <w:r w:rsidRPr="00975FF5">
        <w:rPr>
          <w:rFonts w:cs="Arial"/>
        </w:rPr>
        <w:t xml:space="preserve">Leather gloves are to be discarded if grossly contaminated. They are not to be used as </w:t>
      </w:r>
      <w:r w:rsidR="00925652" w:rsidRPr="00975FF5">
        <w:rPr>
          <w:rFonts w:cs="Arial"/>
        </w:rPr>
        <w:t>PPE</w:t>
      </w:r>
      <w:r w:rsidRPr="00975FF5">
        <w:rPr>
          <w:rFonts w:cs="Arial"/>
        </w:rPr>
        <w:t xml:space="preserve"> against blood</w:t>
      </w:r>
      <w:r w:rsidR="00843FDD" w:rsidRPr="00975FF5">
        <w:rPr>
          <w:rFonts w:cs="Arial"/>
        </w:rPr>
        <w:t xml:space="preserve"> </w:t>
      </w:r>
      <w:r w:rsidRPr="00975FF5">
        <w:rPr>
          <w:rFonts w:cs="Arial"/>
        </w:rPr>
        <w:t xml:space="preserve">borne pathogens. Therefore, if exposure is possible, latex or </w:t>
      </w:r>
      <w:proofErr w:type="spellStart"/>
      <w:r w:rsidRPr="00975FF5">
        <w:rPr>
          <w:rFonts w:cs="Arial"/>
        </w:rPr>
        <w:t>nitrile</w:t>
      </w:r>
      <w:proofErr w:type="spellEnd"/>
      <w:r w:rsidRPr="00975FF5">
        <w:rPr>
          <w:rFonts w:cs="Arial"/>
        </w:rPr>
        <w:t xml:space="preserve"> gloves should be worn under the leather gloves.</w:t>
      </w:r>
    </w:p>
    <w:p w:rsidR="003E61FF" w:rsidRPr="00975FF5" w:rsidRDefault="003E61FF" w:rsidP="00975FF5">
      <w:pPr>
        <w:rPr>
          <w:rFonts w:cs="Arial"/>
        </w:rPr>
      </w:pPr>
    </w:p>
    <w:p w:rsidR="003E61FF" w:rsidRPr="00975FF5" w:rsidRDefault="00925652" w:rsidP="00975FF5">
      <w:pPr>
        <w:pStyle w:val="Heading2"/>
        <w:numPr>
          <w:ilvl w:val="0"/>
          <w:numId w:val="6"/>
        </w:numPr>
        <w:spacing w:before="0" w:after="0"/>
        <w:jc w:val="both"/>
        <w:rPr>
          <w:b w:val="0"/>
          <w:i w:val="0"/>
          <w:sz w:val="22"/>
          <w:szCs w:val="22"/>
        </w:rPr>
      </w:pPr>
      <w:r w:rsidRPr="00975FF5">
        <w:rPr>
          <w:b w:val="0"/>
          <w:i w:val="0"/>
          <w:sz w:val="22"/>
          <w:szCs w:val="22"/>
        </w:rPr>
        <w:t>Employees who</w:t>
      </w:r>
      <w:r w:rsidR="003E61FF" w:rsidRPr="00975FF5">
        <w:rPr>
          <w:b w:val="0"/>
          <w:i w:val="0"/>
          <w:sz w:val="22"/>
          <w:szCs w:val="22"/>
        </w:rPr>
        <w:t xml:space="preserve"> are exposed to splashes of blood or OPIM to the eyes are required to wear eye and face protection. </w:t>
      </w:r>
      <w:r w:rsidRPr="00975FF5">
        <w:rPr>
          <w:b w:val="0"/>
          <w:i w:val="0"/>
          <w:sz w:val="22"/>
          <w:szCs w:val="22"/>
        </w:rPr>
        <w:t>Masks in combination with eye protection devices, such as goggles or glasses with solid side shield or chin length face shields, will be required to be worn whenever splashes spray, splatter, or droplets of blood or OPIM may be generated and eye, nose, or mouth contamination can reasonably be anticipated</w:t>
      </w:r>
      <w:r w:rsidR="00975FF5" w:rsidRPr="00975FF5">
        <w:rPr>
          <w:b w:val="0"/>
          <w:i w:val="0"/>
          <w:sz w:val="22"/>
          <w:szCs w:val="22"/>
        </w:rPr>
        <w:t>.</w:t>
      </w:r>
    </w:p>
    <w:p w:rsidR="00FE3D3E" w:rsidRPr="00975FF5" w:rsidRDefault="00FE3D3E" w:rsidP="00975FF5">
      <w:pPr>
        <w:pStyle w:val="Heading1"/>
        <w:spacing w:before="0"/>
        <w:rPr>
          <w:rFonts w:ascii="Arial" w:eastAsia="Times New Roman" w:hAnsi="Arial" w:cs="Arial"/>
          <w:b w:val="0"/>
          <w:bCs w:val="0"/>
          <w:color w:val="auto"/>
          <w:sz w:val="22"/>
          <w:szCs w:val="22"/>
        </w:rPr>
      </w:pPr>
    </w:p>
    <w:p w:rsidR="00FE3D3E" w:rsidRPr="00975FF5" w:rsidRDefault="008B6FCD" w:rsidP="00975FF5">
      <w:pPr>
        <w:pStyle w:val="Heading1"/>
        <w:spacing w:before="0"/>
        <w:rPr>
          <w:rFonts w:ascii="Arial" w:hAnsi="Arial" w:cs="Arial"/>
          <w:color w:val="auto"/>
          <w:sz w:val="22"/>
          <w:szCs w:val="22"/>
        </w:rPr>
      </w:pPr>
      <w:r w:rsidRPr="00975FF5">
        <w:rPr>
          <w:rFonts w:ascii="Arial" w:hAnsi="Arial" w:cs="Arial"/>
          <w:color w:val="auto"/>
          <w:sz w:val="22"/>
          <w:szCs w:val="22"/>
        </w:rPr>
        <w:t>Hepatitis B Vaccination</w:t>
      </w:r>
    </w:p>
    <w:p w:rsidR="008B6FCD" w:rsidRPr="00975FF5" w:rsidRDefault="00AF2E74" w:rsidP="00975FF5">
      <w:pPr>
        <w:pStyle w:val="ReferenceLine"/>
        <w:spacing w:after="0"/>
        <w:jc w:val="both"/>
        <w:rPr>
          <w:rFonts w:ascii="Arial" w:hAnsi="Arial" w:cs="Arial"/>
          <w:sz w:val="22"/>
          <w:szCs w:val="22"/>
        </w:rPr>
      </w:pPr>
      <w:bookmarkStart w:id="14" w:name="HBVBack"/>
      <w:bookmarkEnd w:id="14"/>
      <w:r>
        <w:rPr>
          <w:rFonts w:ascii="Arial" w:hAnsi="Arial" w:cs="Arial"/>
          <w:noProof/>
          <w:sz w:val="22"/>
          <w:szCs w:val="22"/>
        </w:rPr>
        <w:drawing>
          <wp:anchor distT="0" distB="0" distL="114300" distR="114300" simplePos="0" relativeHeight="251708416" behindDoc="1" locked="1" layoutInCell="1" allowOverlap="1">
            <wp:simplePos x="0" y="0"/>
            <wp:positionH relativeFrom="margin">
              <wp:posOffset>-704215</wp:posOffset>
            </wp:positionH>
            <wp:positionV relativeFrom="paragraph">
              <wp:posOffset>-146050</wp:posOffset>
            </wp:positionV>
            <wp:extent cx="342900" cy="638175"/>
            <wp:effectExtent l="19050" t="0" r="0" b="0"/>
            <wp:wrapTight wrapText="bothSides">
              <wp:wrapPolygon edited="0">
                <wp:start x="-1200" y="0"/>
                <wp:lineTo x="-1200" y="21278"/>
                <wp:lineTo x="21600" y="21278"/>
                <wp:lineTo x="21600" y="0"/>
                <wp:lineTo x="-1200" y="0"/>
              </wp:wrapPolygon>
            </wp:wrapTight>
            <wp:docPr id="28" name="Picture 7" descr="question.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p>
    <w:p w:rsidR="008B6FCD" w:rsidRPr="00975FF5" w:rsidRDefault="008B6FCD" w:rsidP="00975FF5">
      <w:pPr>
        <w:rPr>
          <w:rFonts w:cs="Arial"/>
        </w:rPr>
      </w:pPr>
      <w:r w:rsidRPr="00975FF5">
        <w:rPr>
          <w:rFonts w:cs="Arial"/>
        </w:rPr>
        <w:t xml:space="preserve">A safe and effective vaccine is available to protect employees from </w:t>
      </w:r>
      <w:r w:rsidR="00925652" w:rsidRPr="00975FF5">
        <w:rPr>
          <w:rFonts w:cs="Arial"/>
        </w:rPr>
        <w:t>HBV</w:t>
      </w:r>
      <w:r w:rsidRPr="00975FF5">
        <w:rPr>
          <w:rFonts w:cs="Arial"/>
        </w:rPr>
        <w:t xml:space="preserve">. The vaccine is generally well tolerated and has not been associated with serious side effects. Immunization requires three injections of vaccine into the muscle of the upper arm over a six-month period. </w:t>
      </w:r>
    </w:p>
    <w:p w:rsidR="008B6FCD" w:rsidRPr="00975FF5" w:rsidRDefault="008B6FCD" w:rsidP="00975FF5">
      <w:pPr>
        <w:rPr>
          <w:rFonts w:cs="Arial"/>
        </w:rPr>
      </w:pPr>
    </w:p>
    <w:p w:rsidR="008B6FCD" w:rsidRPr="00975FF5" w:rsidRDefault="008B6FCD" w:rsidP="00975FF5">
      <w:pPr>
        <w:pStyle w:val="Heade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We offer the </w:t>
      </w:r>
      <w:r w:rsidR="00925652" w:rsidRPr="00975FF5">
        <w:rPr>
          <w:rFonts w:ascii="Arial" w:hAnsi="Arial" w:cs="Arial"/>
          <w:sz w:val="22"/>
          <w:szCs w:val="22"/>
        </w:rPr>
        <w:t>HBV</w:t>
      </w:r>
      <w:r w:rsidRPr="00975FF5">
        <w:rPr>
          <w:rFonts w:ascii="Arial" w:hAnsi="Arial" w:cs="Arial"/>
          <w:sz w:val="22"/>
          <w:szCs w:val="22"/>
        </w:rPr>
        <w:t xml:space="preserve"> vaccine to all current employees who are at risk of occupational exposure to blood borne pathogens and within 10 working days of hire or reassignment to a job or tasks that places the employee at risk. The vaccination is:</w:t>
      </w:r>
    </w:p>
    <w:p w:rsidR="008B6FCD" w:rsidRPr="00975FF5" w:rsidRDefault="008B6FCD" w:rsidP="00975FF5">
      <w:pPr>
        <w:pStyle w:val="Header"/>
        <w:tabs>
          <w:tab w:val="clear" w:pos="4320"/>
          <w:tab w:val="clear" w:pos="8640"/>
          <w:tab w:val="left" w:pos="360"/>
        </w:tabs>
        <w:ind w:left="360"/>
        <w:jc w:val="both"/>
        <w:rPr>
          <w:rFonts w:ascii="Arial" w:hAnsi="Arial" w:cs="Arial"/>
          <w:sz w:val="22"/>
          <w:szCs w:val="22"/>
        </w:rPr>
      </w:pPr>
    </w:p>
    <w:p w:rsidR="008B6FCD" w:rsidRPr="00975FF5" w:rsidRDefault="008B6FCD" w:rsidP="00975FF5">
      <w:pPr>
        <w:pStyle w:val="Header"/>
        <w:numPr>
          <w:ilvl w:val="0"/>
          <w:numId w:val="14"/>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Provided at no cost to the employee;</w:t>
      </w:r>
    </w:p>
    <w:p w:rsidR="008B6FCD" w:rsidRPr="00975FF5" w:rsidRDefault="008B6FCD" w:rsidP="00975FF5">
      <w:pPr>
        <w:pStyle w:val="Header"/>
        <w:numPr>
          <w:ilvl w:val="0"/>
          <w:numId w:val="14"/>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Made available at reasonable time</w:t>
      </w:r>
      <w:r w:rsidR="00925652" w:rsidRPr="00975FF5">
        <w:rPr>
          <w:rFonts w:ascii="Arial" w:hAnsi="Arial" w:cs="Arial"/>
          <w:sz w:val="22"/>
          <w:szCs w:val="22"/>
        </w:rPr>
        <w:t>s</w:t>
      </w:r>
      <w:r w:rsidRPr="00975FF5">
        <w:rPr>
          <w:rFonts w:ascii="Arial" w:hAnsi="Arial" w:cs="Arial"/>
          <w:sz w:val="22"/>
          <w:szCs w:val="22"/>
        </w:rPr>
        <w:t xml:space="preserve"> during normal work hours and at an accessible location</w:t>
      </w:r>
      <w:r w:rsidR="00925652" w:rsidRPr="00975FF5">
        <w:rPr>
          <w:rFonts w:ascii="Arial" w:hAnsi="Arial" w:cs="Arial"/>
          <w:sz w:val="22"/>
          <w:szCs w:val="22"/>
        </w:rPr>
        <w:t>s</w:t>
      </w:r>
      <w:r w:rsidRPr="00975FF5">
        <w:rPr>
          <w:rFonts w:ascii="Arial" w:hAnsi="Arial" w:cs="Arial"/>
          <w:sz w:val="22"/>
          <w:szCs w:val="22"/>
        </w:rPr>
        <w:t>;</w:t>
      </w:r>
    </w:p>
    <w:p w:rsidR="008B6FCD" w:rsidRPr="00975FF5" w:rsidRDefault="008B6FCD" w:rsidP="00975FF5">
      <w:pPr>
        <w:pStyle w:val="Header"/>
        <w:numPr>
          <w:ilvl w:val="0"/>
          <w:numId w:val="14"/>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Performed by or under supervision of a licensed physician or by another licensed health care professional; and</w:t>
      </w:r>
    </w:p>
    <w:p w:rsidR="008B6FCD" w:rsidRPr="00975FF5" w:rsidRDefault="008B6FCD" w:rsidP="00975FF5">
      <w:pPr>
        <w:pStyle w:val="Header"/>
        <w:numPr>
          <w:ilvl w:val="0"/>
          <w:numId w:val="14"/>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Provided according to current recommendations of the U.S. Public Health Service. </w:t>
      </w:r>
    </w:p>
    <w:p w:rsidR="008B6FCD" w:rsidRPr="00975FF5" w:rsidRDefault="008B6FCD" w:rsidP="00975FF5">
      <w:pPr>
        <w:pStyle w:val="Header"/>
        <w:tabs>
          <w:tab w:val="clear" w:pos="4320"/>
          <w:tab w:val="clear" w:pos="8640"/>
          <w:tab w:val="left" w:pos="360"/>
        </w:tabs>
        <w:jc w:val="both"/>
        <w:rPr>
          <w:rFonts w:ascii="Arial" w:hAnsi="Arial" w:cs="Arial"/>
          <w:sz w:val="22"/>
          <w:szCs w:val="22"/>
        </w:rPr>
      </w:pPr>
    </w:p>
    <w:p w:rsidR="008B6FCD" w:rsidRPr="00975FF5" w:rsidRDefault="008B6FCD" w:rsidP="00975FF5">
      <w:pPr>
        <w:pStyle w:val="Heade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There is no current recommendation for booster doses. </w:t>
      </w:r>
      <w:r w:rsidR="007471BA" w:rsidRPr="00975FF5">
        <w:rPr>
          <w:rFonts w:ascii="Arial" w:hAnsi="Arial" w:cs="Arial"/>
          <w:sz w:val="22"/>
          <w:szCs w:val="22"/>
        </w:rPr>
        <w:t xml:space="preserve">Should </w:t>
      </w:r>
      <w:r w:rsidRPr="00975FF5">
        <w:rPr>
          <w:rFonts w:ascii="Arial" w:hAnsi="Arial" w:cs="Arial"/>
          <w:sz w:val="22"/>
          <w:szCs w:val="22"/>
        </w:rPr>
        <w:t>booster doses be recommended</w:t>
      </w:r>
      <w:r w:rsidR="007471BA" w:rsidRPr="00975FF5">
        <w:rPr>
          <w:rFonts w:ascii="Arial" w:hAnsi="Arial" w:cs="Arial"/>
          <w:sz w:val="22"/>
          <w:szCs w:val="22"/>
        </w:rPr>
        <w:t xml:space="preserve"> in the future</w:t>
      </w:r>
      <w:r w:rsidRPr="00975FF5">
        <w:rPr>
          <w:rFonts w:ascii="Arial" w:hAnsi="Arial" w:cs="Arial"/>
          <w:sz w:val="22"/>
          <w:szCs w:val="22"/>
        </w:rPr>
        <w:t xml:space="preserve">, they </w:t>
      </w:r>
      <w:r w:rsidR="00925652" w:rsidRPr="00975FF5">
        <w:rPr>
          <w:rFonts w:ascii="Arial" w:hAnsi="Arial" w:cs="Arial"/>
          <w:sz w:val="22"/>
          <w:szCs w:val="22"/>
        </w:rPr>
        <w:t xml:space="preserve">will </w:t>
      </w:r>
      <w:r w:rsidRPr="00975FF5">
        <w:rPr>
          <w:rFonts w:ascii="Arial" w:hAnsi="Arial" w:cs="Arial"/>
          <w:sz w:val="22"/>
          <w:szCs w:val="22"/>
        </w:rPr>
        <w:t>be offered to the employee based on medical determination of need.</w:t>
      </w:r>
    </w:p>
    <w:p w:rsidR="00975FF5" w:rsidRDefault="00975FF5" w:rsidP="00975FF5">
      <w:pPr>
        <w:spacing w:after="200" w:line="276" w:lineRule="auto"/>
        <w:rPr>
          <w:rFonts w:eastAsia="Times New Roman" w:cs="Arial"/>
        </w:rPr>
      </w:pPr>
      <w:r>
        <w:rPr>
          <w:rFonts w:cs="Arial"/>
        </w:rPr>
        <w:br w:type="page"/>
      </w:r>
    </w:p>
    <w:p w:rsidR="008B6FCD" w:rsidRPr="00975FF5" w:rsidRDefault="008B6FCD" w:rsidP="00975FF5">
      <w:pPr>
        <w:pStyle w:val="Header"/>
        <w:tabs>
          <w:tab w:val="clear" w:pos="4320"/>
          <w:tab w:val="clear" w:pos="8640"/>
          <w:tab w:val="left" w:pos="360"/>
        </w:tabs>
        <w:ind w:left="720"/>
        <w:jc w:val="both"/>
        <w:rPr>
          <w:rFonts w:ascii="Arial" w:hAnsi="Arial" w:cs="Arial"/>
          <w:sz w:val="22"/>
          <w:szCs w:val="22"/>
        </w:rPr>
      </w:pPr>
    </w:p>
    <w:p w:rsidR="008B6FCD" w:rsidRPr="00975FF5" w:rsidRDefault="008B6FCD" w:rsidP="00975FF5">
      <w:pPr>
        <w:pStyle w:val="Heade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The following exemptions are appropriate for any employee and </w:t>
      </w:r>
      <w:r w:rsidR="00925652" w:rsidRPr="00975FF5">
        <w:rPr>
          <w:rFonts w:ascii="Arial" w:hAnsi="Arial" w:cs="Arial"/>
          <w:sz w:val="22"/>
          <w:szCs w:val="22"/>
        </w:rPr>
        <w:t xml:space="preserve">will </w:t>
      </w:r>
      <w:r w:rsidRPr="00975FF5">
        <w:rPr>
          <w:rFonts w:ascii="Arial" w:hAnsi="Arial" w:cs="Arial"/>
          <w:sz w:val="22"/>
          <w:szCs w:val="22"/>
        </w:rPr>
        <w:t>be documented in the employee’s health record when:</w:t>
      </w:r>
    </w:p>
    <w:p w:rsidR="008B6FCD" w:rsidRPr="00975FF5" w:rsidRDefault="008B6FCD" w:rsidP="00975FF5">
      <w:pPr>
        <w:pStyle w:val="Header"/>
        <w:tabs>
          <w:tab w:val="clear" w:pos="4320"/>
          <w:tab w:val="clear" w:pos="8640"/>
          <w:tab w:val="left" w:pos="360"/>
        </w:tabs>
        <w:ind w:left="720"/>
        <w:jc w:val="both"/>
        <w:rPr>
          <w:rFonts w:ascii="Arial" w:hAnsi="Arial" w:cs="Arial"/>
          <w:sz w:val="22"/>
          <w:szCs w:val="22"/>
        </w:rPr>
      </w:pPr>
    </w:p>
    <w:p w:rsidR="008B6FCD" w:rsidRPr="00975FF5" w:rsidRDefault="008B6FCD" w:rsidP="00975FF5">
      <w:pPr>
        <w:pStyle w:val="Header"/>
        <w:numPr>
          <w:ilvl w:val="0"/>
          <w:numId w:val="1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The employee has previously received a complete series of </w:t>
      </w:r>
      <w:r w:rsidR="00925652" w:rsidRPr="00975FF5">
        <w:rPr>
          <w:rFonts w:ascii="Arial" w:hAnsi="Arial" w:cs="Arial"/>
          <w:sz w:val="22"/>
          <w:szCs w:val="22"/>
        </w:rPr>
        <w:t>HBV</w:t>
      </w:r>
      <w:r w:rsidRPr="00975FF5">
        <w:rPr>
          <w:rFonts w:ascii="Arial" w:hAnsi="Arial" w:cs="Arial"/>
          <w:sz w:val="22"/>
          <w:szCs w:val="22"/>
        </w:rPr>
        <w:t xml:space="preserve"> vaccinations; or</w:t>
      </w:r>
    </w:p>
    <w:p w:rsidR="008B6FCD" w:rsidRPr="00975FF5" w:rsidRDefault="008B6FCD" w:rsidP="00975FF5">
      <w:pPr>
        <w:pStyle w:val="Header"/>
        <w:numPr>
          <w:ilvl w:val="0"/>
          <w:numId w:val="1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Antibody testing has revealed the employee is immune; or</w:t>
      </w:r>
    </w:p>
    <w:p w:rsidR="008B6FCD" w:rsidRPr="00975FF5" w:rsidRDefault="008B6FCD" w:rsidP="00975FF5">
      <w:pPr>
        <w:pStyle w:val="Header"/>
        <w:numPr>
          <w:ilvl w:val="0"/>
          <w:numId w:val="1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The vaccine is contraindicated for medical reasons; or</w:t>
      </w:r>
    </w:p>
    <w:p w:rsidR="008B6FCD" w:rsidRPr="00975FF5" w:rsidRDefault="008B6FCD" w:rsidP="00975FF5">
      <w:pPr>
        <w:pStyle w:val="Header"/>
        <w:numPr>
          <w:ilvl w:val="0"/>
          <w:numId w:val="15"/>
        </w:numPr>
        <w:tabs>
          <w:tab w:val="clear" w:pos="4320"/>
          <w:tab w:val="clear" w:pos="8640"/>
          <w:tab w:val="left" w:pos="360"/>
        </w:tabs>
        <w:jc w:val="both"/>
        <w:rPr>
          <w:rFonts w:ascii="Arial" w:hAnsi="Arial" w:cs="Arial"/>
          <w:sz w:val="22"/>
          <w:szCs w:val="22"/>
        </w:rPr>
      </w:pPr>
      <w:r w:rsidRPr="00975FF5">
        <w:rPr>
          <w:rFonts w:ascii="Arial" w:hAnsi="Arial" w:cs="Arial"/>
          <w:sz w:val="22"/>
          <w:szCs w:val="22"/>
        </w:rPr>
        <w:t>The employee has declined vaccination and that refusal is documented.</w:t>
      </w:r>
    </w:p>
    <w:p w:rsidR="008B6FCD" w:rsidRPr="00975FF5" w:rsidRDefault="008B6FCD" w:rsidP="00975FF5">
      <w:pPr>
        <w:pStyle w:val="Header"/>
        <w:tabs>
          <w:tab w:val="clear" w:pos="4320"/>
          <w:tab w:val="clear" w:pos="8640"/>
          <w:tab w:val="left" w:pos="360"/>
        </w:tabs>
        <w:ind w:left="1080"/>
        <w:jc w:val="both"/>
        <w:rPr>
          <w:rFonts w:ascii="Arial" w:hAnsi="Arial" w:cs="Arial"/>
          <w:sz w:val="22"/>
          <w:szCs w:val="22"/>
        </w:rPr>
      </w:pPr>
    </w:p>
    <w:p w:rsidR="008B6FCD" w:rsidRPr="00975FF5" w:rsidRDefault="008B6FCD" w:rsidP="00975FF5">
      <w:pPr>
        <w:tabs>
          <w:tab w:val="num" w:pos="720"/>
        </w:tabs>
        <w:rPr>
          <w:rFonts w:cs="Arial"/>
        </w:rPr>
      </w:pPr>
      <w:r w:rsidRPr="00975FF5">
        <w:rPr>
          <w:rFonts w:cs="Arial"/>
        </w:rPr>
        <w:t xml:space="preserve">All employee blood drawn for serological testing will be sent to an accredited laboratory for testing at the </w:t>
      </w:r>
      <w:r w:rsidR="006502AB" w:rsidRPr="00975FF5">
        <w:rPr>
          <w:rFonts w:cs="Arial"/>
        </w:rPr>
        <w:t xml:space="preserve">organization’s </w:t>
      </w:r>
      <w:r w:rsidRPr="00975FF5">
        <w:rPr>
          <w:rFonts w:cs="Arial"/>
        </w:rPr>
        <w:t xml:space="preserve">expense. </w:t>
      </w:r>
    </w:p>
    <w:p w:rsidR="008B6FCD" w:rsidRPr="00975FF5" w:rsidRDefault="008B6FCD" w:rsidP="00975FF5">
      <w:pPr>
        <w:tabs>
          <w:tab w:val="num" w:pos="720"/>
        </w:tabs>
        <w:rPr>
          <w:rFonts w:cs="Arial"/>
        </w:rPr>
      </w:pPr>
    </w:p>
    <w:p w:rsidR="008B6FCD" w:rsidRPr="00975FF5" w:rsidRDefault="008B6FCD" w:rsidP="00975FF5">
      <w:pPr>
        <w:tabs>
          <w:tab w:val="num" w:pos="720"/>
        </w:tabs>
        <w:rPr>
          <w:rFonts w:cs="Arial"/>
        </w:rPr>
      </w:pPr>
      <w:r w:rsidRPr="00975FF5">
        <w:rPr>
          <w:rFonts w:cs="Arial"/>
        </w:rPr>
        <w:t xml:space="preserve">Pre-screening before receiving the </w:t>
      </w:r>
      <w:r w:rsidR="006502AB" w:rsidRPr="00975FF5">
        <w:rPr>
          <w:rFonts w:cs="Arial"/>
        </w:rPr>
        <w:t>HBV</w:t>
      </w:r>
      <w:r w:rsidRPr="00975FF5">
        <w:rPr>
          <w:rFonts w:cs="Arial"/>
        </w:rPr>
        <w:t xml:space="preserve"> vaccination is not mandatory and is not routinely performed</w:t>
      </w:r>
      <w:r w:rsidRPr="00975FF5">
        <w:rPr>
          <w:rFonts w:cs="Arial"/>
          <w:color w:val="0000FF"/>
        </w:rPr>
        <w:t>.</w:t>
      </w:r>
    </w:p>
    <w:p w:rsidR="008B6FCD" w:rsidRPr="00975FF5" w:rsidRDefault="008B6FCD" w:rsidP="00975FF5">
      <w:pPr>
        <w:pStyle w:val="Header"/>
        <w:tabs>
          <w:tab w:val="clear" w:pos="4320"/>
          <w:tab w:val="clear" w:pos="8640"/>
          <w:tab w:val="left" w:pos="360"/>
        </w:tabs>
        <w:ind w:left="360"/>
        <w:jc w:val="both"/>
        <w:rPr>
          <w:rFonts w:ascii="Arial" w:hAnsi="Arial" w:cs="Arial"/>
          <w:sz w:val="22"/>
          <w:szCs w:val="22"/>
        </w:rPr>
      </w:pPr>
    </w:p>
    <w:p w:rsidR="008B6FCD" w:rsidRPr="00975FF5" w:rsidRDefault="008B6FCD" w:rsidP="00975FF5">
      <w:pPr>
        <w:pStyle w:val="Heade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If the employee initially declines the </w:t>
      </w:r>
      <w:r w:rsidR="006502AB" w:rsidRPr="00975FF5">
        <w:rPr>
          <w:rFonts w:ascii="Arial" w:hAnsi="Arial" w:cs="Arial"/>
          <w:sz w:val="22"/>
          <w:szCs w:val="22"/>
        </w:rPr>
        <w:t xml:space="preserve">HBV </w:t>
      </w:r>
      <w:r w:rsidRPr="00975FF5">
        <w:rPr>
          <w:rFonts w:ascii="Arial" w:hAnsi="Arial" w:cs="Arial"/>
          <w:sz w:val="22"/>
          <w:szCs w:val="22"/>
        </w:rPr>
        <w:t xml:space="preserve">vaccination but at a later date while still covered under the standard decides to accept the vaccination, the vaccination </w:t>
      </w:r>
      <w:r w:rsidR="006502AB" w:rsidRPr="00975FF5">
        <w:rPr>
          <w:rFonts w:ascii="Arial" w:hAnsi="Arial" w:cs="Arial"/>
          <w:sz w:val="22"/>
          <w:szCs w:val="22"/>
        </w:rPr>
        <w:t xml:space="preserve">will </w:t>
      </w:r>
      <w:r w:rsidRPr="00975FF5">
        <w:rPr>
          <w:rFonts w:ascii="Arial" w:hAnsi="Arial" w:cs="Arial"/>
          <w:sz w:val="22"/>
          <w:szCs w:val="22"/>
        </w:rPr>
        <w:t>be provided to the employee at that time and at no cost to the employee.</w:t>
      </w:r>
    </w:p>
    <w:p w:rsidR="00F66DE8" w:rsidRPr="00975FF5" w:rsidRDefault="00F66DE8" w:rsidP="00975FF5">
      <w:pPr>
        <w:autoSpaceDE w:val="0"/>
        <w:autoSpaceDN w:val="0"/>
        <w:adjustRightInd w:val="0"/>
        <w:rPr>
          <w:rFonts w:cs="Arial"/>
        </w:rPr>
      </w:pPr>
    </w:p>
    <w:p w:rsidR="00FE3D3E" w:rsidRPr="00975FF5" w:rsidRDefault="00F66DE8" w:rsidP="00975FF5">
      <w:pPr>
        <w:autoSpaceDE w:val="0"/>
        <w:autoSpaceDN w:val="0"/>
        <w:adjustRightInd w:val="0"/>
        <w:rPr>
          <w:rFonts w:cs="Arial"/>
        </w:rPr>
      </w:pPr>
      <w:r w:rsidRPr="00975FF5">
        <w:rPr>
          <w:rFonts w:cs="Arial"/>
        </w:rPr>
        <w:t xml:space="preserve">Any employee who declines the </w:t>
      </w:r>
      <w:r w:rsidR="006502AB" w:rsidRPr="00975FF5">
        <w:rPr>
          <w:rFonts w:cs="Arial"/>
        </w:rPr>
        <w:t>HBV</w:t>
      </w:r>
      <w:r w:rsidRPr="00975FF5">
        <w:rPr>
          <w:rFonts w:cs="Arial"/>
        </w:rPr>
        <w:t xml:space="preserve"> vaccination </w:t>
      </w:r>
      <w:r w:rsidR="006502AB" w:rsidRPr="00975FF5">
        <w:rPr>
          <w:rFonts w:cs="Arial"/>
        </w:rPr>
        <w:t xml:space="preserve">must </w:t>
      </w:r>
      <w:r w:rsidRPr="00975FF5">
        <w:rPr>
          <w:rFonts w:cs="Arial"/>
        </w:rPr>
        <w:t xml:space="preserve">sign the declination statement in the forms section of this document. </w:t>
      </w:r>
    </w:p>
    <w:p w:rsidR="00374590" w:rsidRPr="00975FF5" w:rsidRDefault="00374590" w:rsidP="00975FF5">
      <w:pPr>
        <w:autoSpaceDE w:val="0"/>
        <w:autoSpaceDN w:val="0"/>
        <w:adjustRightInd w:val="0"/>
        <w:rPr>
          <w:rFonts w:cs="Arial"/>
        </w:rPr>
      </w:pPr>
    </w:p>
    <w:p w:rsidR="00F66DE8" w:rsidRPr="00975FF5" w:rsidRDefault="00F66DE8" w:rsidP="00975FF5">
      <w:pPr>
        <w:autoSpaceDE w:val="0"/>
        <w:autoSpaceDN w:val="0"/>
        <w:adjustRightInd w:val="0"/>
        <w:rPr>
          <w:rFonts w:cs="Arial"/>
          <w:b/>
          <w:bCs/>
        </w:rPr>
      </w:pPr>
      <w:r w:rsidRPr="00975FF5">
        <w:rPr>
          <w:rFonts w:cs="Arial"/>
          <w:b/>
          <w:bCs/>
        </w:rPr>
        <w:t xml:space="preserve">Communication of Hazards </w:t>
      </w:r>
    </w:p>
    <w:p w:rsidR="00F66DE8" w:rsidRPr="00975FF5" w:rsidRDefault="00F66DE8" w:rsidP="00975FF5">
      <w:pPr>
        <w:autoSpaceDE w:val="0"/>
        <w:autoSpaceDN w:val="0"/>
        <w:adjustRightInd w:val="0"/>
        <w:rPr>
          <w:rFonts w:cs="Arial"/>
          <w:bCs/>
        </w:rPr>
      </w:pPr>
    </w:p>
    <w:p w:rsidR="00F66DE8" w:rsidRPr="00975FF5" w:rsidRDefault="00AF2E74" w:rsidP="00975FF5">
      <w:pPr>
        <w:autoSpaceDE w:val="0"/>
        <w:autoSpaceDN w:val="0"/>
        <w:adjustRightInd w:val="0"/>
        <w:rPr>
          <w:rFonts w:cs="Arial"/>
          <w:bCs/>
          <w:u w:val="single"/>
        </w:rPr>
      </w:pPr>
      <w:r>
        <w:rPr>
          <w:rFonts w:cs="Arial"/>
          <w:bCs/>
          <w:noProof/>
          <w:u w:val="single"/>
        </w:rPr>
        <w:drawing>
          <wp:anchor distT="0" distB="0" distL="114300" distR="114300" simplePos="0" relativeHeight="251710464" behindDoc="1" locked="1" layoutInCell="1" allowOverlap="1">
            <wp:simplePos x="0" y="0"/>
            <wp:positionH relativeFrom="margin">
              <wp:posOffset>-704215</wp:posOffset>
            </wp:positionH>
            <wp:positionV relativeFrom="paragraph">
              <wp:posOffset>-146050</wp:posOffset>
            </wp:positionV>
            <wp:extent cx="342900" cy="638175"/>
            <wp:effectExtent l="19050" t="0" r="0" b="0"/>
            <wp:wrapTight wrapText="bothSides">
              <wp:wrapPolygon edited="0">
                <wp:start x="-1200" y="0"/>
                <wp:lineTo x="-1200" y="21278"/>
                <wp:lineTo x="21600" y="21278"/>
                <wp:lineTo x="21600" y="0"/>
                <wp:lineTo x="-1200" y="0"/>
              </wp:wrapPolygon>
            </wp:wrapTight>
            <wp:docPr id="30" name="Picture 7" descr="questio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F66DE8" w:rsidRPr="00975FF5">
        <w:rPr>
          <w:rFonts w:cs="Arial"/>
          <w:bCs/>
          <w:u w:val="single"/>
        </w:rPr>
        <w:t>Labels and Signs</w:t>
      </w:r>
    </w:p>
    <w:p w:rsidR="00F66DE8" w:rsidRPr="00975FF5" w:rsidRDefault="00F66DE8" w:rsidP="00975FF5">
      <w:pPr>
        <w:autoSpaceDE w:val="0"/>
        <w:autoSpaceDN w:val="0"/>
        <w:adjustRightInd w:val="0"/>
        <w:rPr>
          <w:rFonts w:cs="Arial"/>
          <w:bCs/>
          <w:u w:val="single"/>
        </w:rPr>
      </w:pPr>
      <w:bookmarkStart w:id="15" w:name="LabelsBack"/>
      <w:bookmarkEnd w:id="15"/>
    </w:p>
    <w:p w:rsidR="00F66DE8" w:rsidRPr="00975FF5" w:rsidRDefault="009A4B69" w:rsidP="00975FF5">
      <w:pPr>
        <w:numPr>
          <w:ilvl w:val="0"/>
          <w:numId w:val="17"/>
        </w:numPr>
        <w:autoSpaceDE w:val="0"/>
        <w:autoSpaceDN w:val="0"/>
        <w:adjustRightInd w:val="0"/>
        <w:rPr>
          <w:rFonts w:cs="Arial"/>
          <w:bCs/>
        </w:rPr>
      </w:pPr>
      <w:r w:rsidRPr="00975FF5">
        <w:rPr>
          <w:rFonts w:cs="Arial"/>
          <w:bCs/>
        </w:rPr>
        <w:t>We</w:t>
      </w:r>
      <w:r w:rsidR="00F66DE8" w:rsidRPr="00975FF5">
        <w:rPr>
          <w:rFonts w:cs="Arial"/>
          <w:bCs/>
        </w:rPr>
        <w:t xml:space="preserve"> will provide warning labels incorporating the universal biohazard sign and </w:t>
      </w:r>
      <w:r w:rsidR="007471BA" w:rsidRPr="00975FF5">
        <w:rPr>
          <w:rFonts w:cs="Arial"/>
          <w:bCs/>
        </w:rPr>
        <w:t xml:space="preserve">require </w:t>
      </w:r>
      <w:r w:rsidR="00F66DE8" w:rsidRPr="00975FF5">
        <w:rPr>
          <w:rFonts w:cs="Arial"/>
          <w:bCs/>
        </w:rPr>
        <w:t>the word</w:t>
      </w:r>
      <w:r w:rsidR="006502AB" w:rsidRPr="00975FF5">
        <w:rPr>
          <w:rFonts w:cs="Arial"/>
          <w:bCs/>
        </w:rPr>
        <w:t>s</w:t>
      </w:r>
      <w:r w:rsidR="00F66DE8" w:rsidRPr="00975FF5">
        <w:rPr>
          <w:rFonts w:cs="Arial"/>
          <w:bCs/>
        </w:rPr>
        <w:t xml:space="preserve"> “biohazard,” “biohazard waste,” or “sharps waste” to be printed on or affixed to </w:t>
      </w:r>
      <w:proofErr w:type="spellStart"/>
      <w:r w:rsidR="00F66DE8" w:rsidRPr="00975FF5">
        <w:rPr>
          <w:rFonts w:cs="Arial"/>
          <w:bCs/>
        </w:rPr>
        <w:t>biohazardous</w:t>
      </w:r>
      <w:proofErr w:type="spellEnd"/>
      <w:r w:rsidR="00F66DE8" w:rsidRPr="00975FF5">
        <w:rPr>
          <w:rFonts w:cs="Arial"/>
          <w:bCs/>
        </w:rPr>
        <w:t xml:space="preserve"> waste items that </w:t>
      </w:r>
      <w:r w:rsidR="006502AB" w:rsidRPr="00975FF5">
        <w:rPr>
          <w:rFonts w:cs="Arial"/>
          <w:bCs/>
        </w:rPr>
        <w:t xml:space="preserve">employees </w:t>
      </w:r>
      <w:r w:rsidR="00F66DE8" w:rsidRPr="00975FF5">
        <w:rPr>
          <w:rFonts w:cs="Arial"/>
          <w:bCs/>
        </w:rPr>
        <w:t>are</w:t>
      </w:r>
      <w:r w:rsidR="00812509" w:rsidRPr="00975FF5">
        <w:rPr>
          <w:rFonts w:cs="Arial"/>
          <w:bCs/>
        </w:rPr>
        <w:t xml:space="preserve"> required to remove</w:t>
      </w:r>
      <w:r w:rsidR="00F66DE8" w:rsidRPr="00975FF5">
        <w:rPr>
          <w:rFonts w:cs="Arial"/>
          <w:bCs/>
        </w:rPr>
        <w:t>.</w:t>
      </w:r>
    </w:p>
    <w:p w:rsidR="00F66DE8" w:rsidRPr="00975FF5" w:rsidRDefault="00F66DE8" w:rsidP="00975FF5">
      <w:pPr>
        <w:autoSpaceDE w:val="0"/>
        <w:autoSpaceDN w:val="0"/>
        <w:adjustRightInd w:val="0"/>
        <w:rPr>
          <w:rFonts w:cs="Arial"/>
          <w:bCs/>
        </w:rPr>
      </w:pPr>
    </w:p>
    <w:p w:rsidR="00F66DE8" w:rsidRPr="00975FF5" w:rsidRDefault="00F66DE8" w:rsidP="00975FF5">
      <w:pPr>
        <w:numPr>
          <w:ilvl w:val="0"/>
          <w:numId w:val="17"/>
        </w:numPr>
        <w:autoSpaceDE w:val="0"/>
        <w:autoSpaceDN w:val="0"/>
        <w:adjustRightInd w:val="0"/>
        <w:rPr>
          <w:rFonts w:cs="Arial"/>
          <w:bCs/>
        </w:rPr>
      </w:pPr>
      <w:r w:rsidRPr="00975FF5">
        <w:rPr>
          <w:rFonts w:cs="Arial"/>
          <w:bCs/>
        </w:rPr>
        <w:t xml:space="preserve">The labels </w:t>
      </w:r>
      <w:r w:rsidR="007471BA" w:rsidRPr="00975FF5">
        <w:rPr>
          <w:rFonts w:cs="Arial"/>
          <w:bCs/>
        </w:rPr>
        <w:t>are</w:t>
      </w:r>
      <w:r w:rsidRPr="00975FF5">
        <w:rPr>
          <w:rFonts w:cs="Arial"/>
          <w:bCs/>
        </w:rPr>
        <w:t xml:space="preserve"> fluorescent orange or orange-red with lettering or symbols in a contrasting color.</w:t>
      </w:r>
    </w:p>
    <w:p w:rsidR="00F66DE8" w:rsidRPr="00975FF5" w:rsidRDefault="00F66DE8" w:rsidP="00975FF5">
      <w:pPr>
        <w:autoSpaceDE w:val="0"/>
        <w:autoSpaceDN w:val="0"/>
        <w:adjustRightInd w:val="0"/>
        <w:rPr>
          <w:rFonts w:cs="Arial"/>
          <w:bCs/>
        </w:rPr>
      </w:pPr>
    </w:p>
    <w:p w:rsidR="00F66DE8" w:rsidRPr="00975FF5" w:rsidRDefault="00F66DE8" w:rsidP="00975FF5">
      <w:pPr>
        <w:numPr>
          <w:ilvl w:val="0"/>
          <w:numId w:val="17"/>
        </w:numPr>
        <w:autoSpaceDE w:val="0"/>
        <w:autoSpaceDN w:val="0"/>
        <w:adjustRightInd w:val="0"/>
        <w:rPr>
          <w:rFonts w:cs="Arial"/>
          <w:bCs/>
        </w:rPr>
      </w:pPr>
      <w:r w:rsidRPr="00975FF5">
        <w:rPr>
          <w:rFonts w:cs="Arial"/>
          <w:bCs/>
        </w:rPr>
        <w:t xml:space="preserve">Labels </w:t>
      </w:r>
      <w:r w:rsidR="007471BA" w:rsidRPr="00975FF5">
        <w:rPr>
          <w:rFonts w:cs="Arial"/>
          <w:bCs/>
        </w:rPr>
        <w:t>are</w:t>
      </w:r>
      <w:r w:rsidRPr="00975FF5">
        <w:rPr>
          <w:rFonts w:cs="Arial"/>
          <w:bCs/>
        </w:rPr>
        <w:t xml:space="preserve"> affixed as securely as possible to the container, preferably by adhesive or by wire, string, or other method to prevent loss or unintentional removal.</w:t>
      </w:r>
    </w:p>
    <w:p w:rsidR="00F66DE8" w:rsidRPr="00975FF5" w:rsidRDefault="00F66DE8" w:rsidP="00975FF5">
      <w:pPr>
        <w:autoSpaceDE w:val="0"/>
        <w:autoSpaceDN w:val="0"/>
        <w:adjustRightInd w:val="0"/>
        <w:rPr>
          <w:rFonts w:cs="Arial"/>
          <w:bCs/>
        </w:rPr>
      </w:pPr>
    </w:p>
    <w:p w:rsidR="00F66DE8" w:rsidRPr="00975FF5" w:rsidRDefault="00F66DE8" w:rsidP="00975FF5">
      <w:pPr>
        <w:numPr>
          <w:ilvl w:val="0"/>
          <w:numId w:val="17"/>
        </w:numPr>
        <w:autoSpaceDE w:val="0"/>
        <w:autoSpaceDN w:val="0"/>
        <w:adjustRightInd w:val="0"/>
        <w:rPr>
          <w:rFonts w:cs="Arial"/>
          <w:bCs/>
        </w:rPr>
      </w:pPr>
      <w:r w:rsidRPr="00975FF5">
        <w:rPr>
          <w:rFonts w:cs="Arial"/>
          <w:bCs/>
        </w:rPr>
        <w:t xml:space="preserve">Red bags or red containers may be substituted for labels as in sharps containers or regulated waste red bags. </w:t>
      </w:r>
    </w:p>
    <w:p w:rsidR="00F66DE8" w:rsidRPr="00975FF5" w:rsidRDefault="00F66DE8" w:rsidP="00975FF5">
      <w:pPr>
        <w:autoSpaceDE w:val="0"/>
        <w:autoSpaceDN w:val="0"/>
        <w:adjustRightInd w:val="0"/>
        <w:rPr>
          <w:rFonts w:cs="Arial"/>
          <w:bCs/>
          <w:u w:val="single"/>
        </w:rPr>
      </w:pPr>
    </w:p>
    <w:p w:rsidR="00F66DE8" w:rsidRPr="00975FF5" w:rsidRDefault="00F66DE8" w:rsidP="00975FF5">
      <w:pPr>
        <w:autoSpaceDE w:val="0"/>
        <w:autoSpaceDN w:val="0"/>
        <w:adjustRightInd w:val="0"/>
        <w:rPr>
          <w:rFonts w:cs="Arial"/>
          <w:bCs/>
          <w:u w:val="single"/>
        </w:rPr>
      </w:pPr>
      <w:r w:rsidRPr="00975FF5">
        <w:rPr>
          <w:rFonts w:cs="Arial"/>
          <w:bCs/>
          <w:u w:val="single"/>
        </w:rPr>
        <w:t>Biohazard Signs</w:t>
      </w:r>
    </w:p>
    <w:p w:rsidR="00F66DE8" w:rsidRPr="00975FF5" w:rsidRDefault="00F66DE8" w:rsidP="00975FF5">
      <w:pPr>
        <w:autoSpaceDE w:val="0"/>
        <w:autoSpaceDN w:val="0"/>
        <w:adjustRightInd w:val="0"/>
        <w:rPr>
          <w:rFonts w:cs="Arial"/>
          <w:bCs/>
        </w:rPr>
      </w:pPr>
    </w:p>
    <w:p w:rsidR="00F66DE8" w:rsidRPr="00975FF5" w:rsidRDefault="00F66DE8" w:rsidP="00975FF5">
      <w:pPr>
        <w:numPr>
          <w:ilvl w:val="0"/>
          <w:numId w:val="37"/>
        </w:numPr>
        <w:autoSpaceDE w:val="0"/>
        <w:autoSpaceDN w:val="0"/>
        <w:adjustRightInd w:val="0"/>
        <w:rPr>
          <w:rFonts w:cs="Arial"/>
          <w:bCs/>
        </w:rPr>
      </w:pPr>
      <w:r w:rsidRPr="00975FF5">
        <w:rPr>
          <w:rFonts w:cs="Arial"/>
          <w:bCs/>
        </w:rPr>
        <w:t>All holding areas have a sign posted at the entrance to each area that:</w:t>
      </w:r>
    </w:p>
    <w:p w:rsidR="00F66DE8" w:rsidRPr="00975FF5" w:rsidRDefault="00F66DE8" w:rsidP="00975FF5">
      <w:pPr>
        <w:numPr>
          <w:ilvl w:val="1"/>
          <w:numId w:val="16"/>
        </w:numPr>
        <w:autoSpaceDE w:val="0"/>
        <w:autoSpaceDN w:val="0"/>
        <w:adjustRightInd w:val="0"/>
        <w:rPr>
          <w:rFonts w:cs="Arial"/>
          <w:bCs/>
        </w:rPr>
      </w:pPr>
      <w:r w:rsidRPr="00975FF5">
        <w:rPr>
          <w:rFonts w:cs="Arial"/>
          <w:bCs/>
        </w:rPr>
        <w:t>incorporate</w:t>
      </w:r>
      <w:r w:rsidR="00975FF5">
        <w:rPr>
          <w:rFonts w:cs="Arial"/>
          <w:bCs/>
        </w:rPr>
        <w:t>s</w:t>
      </w:r>
      <w:r w:rsidRPr="00975FF5">
        <w:rPr>
          <w:rFonts w:cs="Arial"/>
          <w:bCs/>
        </w:rPr>
        <w:t xml:space="preserve"> the universal biohazard symbol; and</w:t>
      </w:r>
    </w:p>
    <w:p w:rsidR="00F66DE8" w:rsidRPr="00975FF5" w:rsidRDefault="00F66DE8" w:rsidP="00975FF5">
      <w:pPr>
        <w:numPr>
          <w:ilvl w:val="1"/>
          <w:numId w:val="16"/>
        </w:numPr>
        <w:autoSpaceDE w:val="0"/>
        <w:autoSpaceDN w:val="0"/>
        <w:adjustRightInd w:val="0"/>
        <w:rPr>
          <w:rFonts w:cs="Arial"/>
          <w:bCs/>
        </w:rPr>
      </w:pPr>
      <w:proofErr w:type="gramStart"/>
      <w:r w:rsidRPr="00975FF5">
        <w:rPr>
          <w:rFonts w:cs="Arial"/>
          <w:bCs/>
        </w:rPr>
        <w:t>list</w:t>
      </w:r>
      <w:r w:rsidR="00975FF5">
        <w:rPr>
          <w:rFonts w:cs="Arial"/>
          <w:bCs/>
        </w:rPr>
        <w:t>s</w:t>
      </w:r>
      <w:proofErr w:type="gramEnd"/>
      <w:r w:rsidRPr="00975FF5">
        <w:rPr>
          <w:rFonts w:cs="Arial"/>
          <w:bCs/>
        </w:rPr>
        <w:t xml:space="preserve"> any special requirements for entering the area.</w:t>
      </w:r>
    </w:p>
    <w:p w:rsidR="00F66DE8" w:rsidRPr="00975FF5" w:rsidRDefault="00F66DE8" w:rsidP="00975FF5">
      <w:pPr>
        <w:pStyle w:val="Header"/>
        <w:tabs>
          <w:tab w:val="clear" w:pos="4320"/>
          <w:tab w:val="clear" w:pos="8640"/>
          <w:tab w:val="left" w:pos="360"/>
        </w:tabs>
        <w:jc w:val="both"/>
        <w:rPr>
          <w:rFonts w:ascii="Arial" w:hAnsi="Arial" w:cs="Arial"/>
          <w:sz w:val="22"/>
          <w:szCs w:val="22"/>
        </w:rPr>
      </w:pPr>
    </w:p>
    <w:p w:rsidR="009A4B69" w:rsidRPr="00975FF5" w:rsidRDefault="00AF2E74" w:rsidP="00975FF5">
      <w:pPr>
        <w:pStyle w:val="Header"/>
        <w:tabs>
          <w:tab w:val="clear" w:pos="4320"/>
          <w:tab w:val="clear" w:pos="8640"/>
          <w:tab w:val="left" w:pos="360"/>
        </w:tabs>
        <w:jc w:val="both"/>
        <w:rPr>
          <w:rFonts w:ascii="Arial" w:hAnsi="Arial" w:cs="Arial"/>
          <w:sz w:val="22"/>
          <w:szCs w:val="22"/>
          <w:u w:val="single"/>
        </w:rPr>
      </w:pPr>
      <w:r>
        <w:rPr>
          <w:rFonts w:ascii="Arial" w:hAnsi="Arial" w:cs="Arial"/>
          <w:noProof/>
          <w:sz w:val="22"/>
          <w:szCs w:val="22"/>
          <w:u w:val="single"/>
        </w:rPr>
        <w:drawing>
          <wp:anchor distT="0" distB="0" distL="114300" distR="114300" simplePos="0" relativeHeight="251712512" behindDoc="1" locked="1" layoutInCell="1" allowOverlap="1">
            <wp:simplePos x="0" y="0"/>
            <wp:positionH relativeFrom="column">
              <wp:posOffset>-704215</wp:posOffset>
            </wp:positionH>
            <wp:positionV relativeFrom="paragraph">
              <wp:posOffset>-146050</wp:posOffset>
            </wp:positionV>
            <wp:extent cx="342900" cy="638175"/>
            <wp:effectExtent l="19050" t="0" r="0" b="0"/>
            <wp:wrapTight wrapText="bothSides">
              <wp:wrapPolygon edited="0">
                <wp:start x="-1200" y="0"/>
                <wp:lineTo x="-1200" y="21278"/>
                <wp:lineTo x="21600" y="21278"/>
                <wp:lineTo x="21600" y="0"/>
                <wp:lineTo x="-1200" y="0"/>
              </wp:wrapPolygon>
            </wp:wrapTight>
            <wp:docPr id="31" name="Picture 7" descr="questio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9A4B69" w:rsidRPr="00975FF5">
        <w:rPr>
          <w:rFonts w:ascii="Arial" w:hAnsi="Arial" w:cs="Arial"/>
          <w:sz w:val="22"/>
          <w:szCs w:val="22"/>
          <w:u w:val="single"/>
        </w:rPr>
        <w:t>Training</w:t>
      </w:r>
    </w:p>
    <w:p w:rsidR="009A4B69" w:rsidRPr="00975FF5" w:rsidRDefault="009A4B69" w:rsidP="00975FF5">
      <w:pPr>
        <w:rPr>
          <w:rFonts w:cs="Arial"/>
        </w:rPr>
      </w:pPr>
      <w:bookmarkStart w:id="16" w:name="TrainingBack"/>
      <w:bookmarkEnd w:id="16"/>
    </w:p>
    <w:p w:rsidR="009A4B69" w:rsidRPr="00975FF5" w:rsidRDefault="009A4B69" w:rsidP="00975FF5">
      <w:pPr>
        <w:rPr>
          <w:rFonts w:cs="Arial"/>
        </w:rPr>
      </w:pPr>
      <w:r w:rsidRPr="00975FF5">
        <w:rPr>
          <w:rFonts w:cs="Arial"/>
        </w:rPr>
        <w:t>We provide training to all employees who are at risk for exposure to blood borne pathogens or OPIM. This training is provided at no cost to the employee and during work hours. With the consent of the employee, training may occur during non-work hours.</w:t>
      </w:r>
    </w:p>
    <w:p w:rsidR="006502AB" w:rsidRPr="00975FF5" w:rsidRDefault="006502AB" w:rsidP="00975FF5">
      <w:pPr>
        <w:spacing w:after="200" w:line="276" w:lineRule="auto"/>
        <w:rPr>
          <w:rFonts w:cs="Arial"/>
        </w:rPr>
      </w:pPr>
      <w:r w:rsidRPr="00975FF5">
        <w:rPr>
          <w:rFonts w:cs="Arial"/>
        </w:rPr>
        <w:br w:type="page"/>
      </w:r>
    </w:p>
    <w:p w:rsidR="009A4B69" w:rsidRPr="00975FF5" w:rsidRDefault="009A4B69" w:rsidP="00975FF5">
      <w:pPr>
        <w:ind w:left="360"/>
        <w:rPr>
          <w:rFonts w:cs="Arial"/>
        </w:rPr>
      </w:pPr>
    </w:p>
    <w:p w:rsidR="009A4B69" w:rsidRPr="00975FF5" w:rsidRDefault="009A4B69" w:rsidP="00975FF5">
      <w:pPr>
        <w:rPr>
          <w:rFonts w:cs="Arial"/>
        </w:rPr>
      </w:pPr>
      <w:r w:rsidRPr="00975FF5">
        <w:rPr>
          <w:rFonts w:cs="Arial"/>
        </w:rPr>
        <w:t>Training is given as follows:</w:t>
      </w:r>
    </w:p>
    <w:p w:rsidR="009A4B69" w:rsidRPr="00975FF5" w:rsidRDefault="009A4B69" w:rsidP="00975FF5">
      <w:pPr>
        <w:ind w:left="360"/>
        <w:rPr>
          <w:rFonts w:cs="Arial"/>
        </w:rPr>
      </w:pPr>
    </w:p>
    <w:p w:rsidR="009A4B69" w:rsidRPr="00975FF5" w:rsidRDefault="009A4B69" w:rsidP="00975FF5">
      <w:pPr>
        <w:pStyle w:val="ListContinue3"/>
        <w:numPr>
          <w:ilvl w:val="0"/>
          <w:numId w:val="22"/>
        </w:numPr>
        <w:tabs>
          <w:tab w:val="left" w:pos="1440"/>
        </w:tabs>
        <w:spacing w:after="0"/>
        <w:jc w:val="both"/>
        <w:rPr>
          <w:rFonts w:ascii="Arial" w:hAnsi="Arial" w:cs="Arial"/>
          <w:sz w:val="22"/>
          <w:szCs w:val="22"/>
        </w:rPr>
      </w:pPr>
      <w:r w:rsidRPr="00975FF5">
        <w:rPr>
          <w:rFonts w:ascii="Arial" w:hAnsi="Arial" w:cs="Arial"/>
          <w:sz w:val="22"/>
          <w:szCs w:val="22"/>
        </w:rPr>
        <w:t>At the time of initial assignment to tasks where occupational exposure may take place as soon as possible for currently employed workers;</w:t>
      </w:r>
    </w:p>
    <w:p w:rsidR="009A4B69" w:rsidRPr="00975FF5" w:rsidRDefault="009A4B69" w:rsidP="00975FF5">
      <w:pPr>
        <w:pStyle w:val="ListContinue3"/>
        <w:numPr>
          <w:ilvl w:val="0"/>
          <w:numId w:val="22"/>
        </w:numPr>
        <w:tabs>
          <w:tab w:val="left" w:pos="1440"/>
        </w:tabs>
        <w:spacing w:after="0"/>
        <w:jc w:val="both"/>
        <w:rPr>
          <w:rFonts w:ascii="Arial" w:hAnsi="Arial" w:cs="Arial"/>
          <w:sz w:val="22"/>
          <w:szCs w:val="22"/>
        </w:rPr>
      </w:pPr>
      <w:r w:rsidRPr="00975FF5">
        <w:rPr>
          <w:rFonts w:ascii="Arial" w:hAnsi="Arial" w:cs="Arial"/>
          <w:sz w:val="22"/>
          <w:szCs w:val="22"/>
        </w:rPr>
        <w:t>At least annually after the initial training;</w:t>
      </w:r>
    </w:p>
    <w:p w:rsidR="009A4B69" w:rsidRPr="00975FF5" w:rsidRDefault="009A4B69" w:rsidP="00975FF5">
      <w:pPr>
        <w:pStyle w:val="ListContinue3"/>
        <w:numPr>
          <w:ilvl w:val="0"/>
          <w:numId w:val="22"/>
        </w:numPr>
        <w:tabs>
          <w:tab w:val="left" w:pos="1440"/>
        </w:tabs>
        <w:spacing w:after="0"/>
        <w:jc w:val="both"/>
        <w:rPr>
          <w:rFonts w:ascii="Arial" w:hAnsi="Arial" w:cs="Arial"/>
          <w:sz w:val="22"/>
          <w:szCs w:val="22"/>
        </w:rPr>
      </w:pPr>
      <w:r w:rsidRPr="00975FF5">
        <w:rPr>
          <w:rFonts w:ascii="Arial" w:hAnsi="Arial" w:cs="Arial"/>
          <w:sz w:val="22"/>
          <w:szCs w:val="22"/>
        </w:rPr>
        <w:t>When there is introduction of new engineering, administrative</w:t>
      </w:r>
      <w:r w:rsidR="00C15983" w:rsidRPr="00975FF5">
        <w:rPr>
          <w:rFonts w:ascii="Arial" w:hAnsi="Arial" w:cs="Arial"/>
          <w:sz w:val="22"/>
          <w:szCs w:val="22"/>
        </w:rPr>
        <w:t>,</w:t>
      </w:r>
      <w:r w:rsidRPr="00975FF5">
        <w:rPr>
          <w:rFonts w:ascii="Arial" w:hAnsi="Arial" w:cs="Arial"/>
          <w:sz w:val="22"/>
          <w:szCs w:val="22"/>
        </w:rPr>
        <w:t xml:space="preserve"> or work practice controls</w:t>
      </w:r>
      <w:r w:rsidR="00C15983" w:rsidRPr="00975FF5">
        <w:rPr>
          <w:rFonts w:ascii="Arial" w:hAnsi="Arial" w:cs="Arial"/>
          <w:sz w:val="22"/>
          <w:szCs w:val="22"/>
        </w:rPr>
        <w:t xml:space="preserve"> and</w:t>
      </w:r>
      <w:r w:rsidRPr="00975FF5">
        <w:rPr>
          <w:rFonts w:ascii="Arial" w:hAnsi="Arial" w:cs="Arial"/>
          <w:sz w:val="22"/>
          <w:szCs w:val="22"/>
        </w:rPr>
        <w:t xml:space="preserve"> whenever modifications of current tasks may affect the potential occupational exposure to blood borne pathogens</w:t>
      </w:r>
      <w:r w:rsidR="00975FF5">
        <w:rPr>
          <w:rFonts w:ascii="Arial" w:hAnsi="Arial" w:cs="Arial"/>
          <w:sz w:val="22"/>
          <w:szCs w:val="22"/>
        </w:rPr>
        <w:t>.</w:t>
      </w:r>
    </w:p>
    <w:p w:rsidR="009A4B69" w:rsidRPr="00975FF5" w:rsidRDefault="009A4B69" w:rsidP="00975FF5">
      <w:pPr>
        <w:pStyle w:val="ListContinue3"/>
        <w:tabs>
          <w:tab w:val="left" w:pos="1440"/>
        </w:tabs>
        <w:spacing w:after="0"/>
        <w:ind w:left="0"/>
        <w:jc w:val="both"/>
        <w:rPr>
          <w:rFonts w:ascii="Arial" w:hAnsi="Arial" w:cs="Arial"/>
          <w:sz w:val="22"/>
          <w:szCs w:val="22"/>
        </w:rPr>
      </w:pPr>
    </w:p>
    <w:p w:rsidR="009A4B69" w:rsidRPr="00975FF5" w:rsidRDefault="009A4B69" w:rsidP="00975FF5">
      <w:pPr>
        <w:pStyle w:val="ListContinue3"/>
        <w:tabs>
          <w:tab w:val="left" w:pos="1440"/>
        </w:tabs>
        <w:spacing w:after="0"/>
        <w:ind w:left="0"/>
        <w:jc w:val="both"/>
        <w:rPr>
          <w:rFonts w:ascii="Arial" w:hAnsi="Arial" w:cs="Arial"/>
          <w:sz w:val="22"/>
          <w:szCs w:val="22"/>
        </w:rPr>
      </w:pPr>
      <w:r w:rsidRPr="00975FF5">
        <w:rPr>
          <w:rFonts w:ascii="Arial" w:hAnsi="Arial" w:cs="Arial"/>
          <w:sz w:val="22"/>
          <w:szCs w:val="22"/>
        </w:rPr>
        <w:t>Information and training of individuals who are not our employees (contract worker, registry, student, etc.) will be provided by the affected outside agency or as specified in the contract</w:t>
      </w:r>
      <w:r w:rsidR="007E6706" w:rsidRPr="00975FF5">
        <w:rPr>
          <w:rFonts w:ascii="Arial" w:hAnsi="Arial" w:cs="Arial"/>
          <w:sz w:val="22"/>
          <w:szCs w:val="22"/>
        </w:rPr>
        <w:t>.  We wi</w:t>
      </w:r>
      <w:r w:rsidRPr="00975FF5">
        <w:rPr>
          <w:rFonts w:ascii="Arial" w:hAnsi="Arial" w:cs="Arial"/>
          <w:sz w:val="22"/>
          <w:szCs w:val="22"/>
        </w:rPr>
        <w:t>ll monitor the outside agency for compliance with the information and training requirement.</w:t>
      </w:r>
    </w:p>
    <w:p w:rsidR="009A4B69" w:rsidRPr="00975FF5" w:rsidRDefault="009A4B69" w:rsidP="00975FF5">
      <w:pPr>
        <w:ind w:left="360"/>
        <w:rPr>
          <w:rFonts w:cs="Arial"/>
        </w:rPr>
      </w:pPr>
    </w:p>
    <w:p w:rsidR="009A4B69" w:rsidRPr="00975FF5" w:rsidRDefault="009A4B69" w:rsidP="00975FF5">
      <w:pPr>
        <w:rPr>
          <w:rFonts w:cs="Arial"/>
        </w:rPr>
      </w:pPr>
      <w:r w:rsidRPr="00975FF5">
        <w:rPr>
          <w:rFonts w:cs="Arial"/>
        </w:rPr>
        <w:t xml:space="preserve">Training </w:t>
      </w:r>
      <w:r w:rsidR="00C15983" w:rsidRPr="00975FF5">
        <w:rPr>
          <w:rFonts w:cs="Arial"/>
        </w:rPr>
        <w:t xml:space="preserve">will </w:t>
      </w:r>
      <w:r w:rsidRPr="00975FF5">
        <w:rPr>
          <w:rFonts w:cs="Arial"/>
        </w:rPr>
        <w:t>be appropriate in content and vocabulary to educational level, literacy, and language of employees.</w:t>
      </w:r>
    </w:p>
    <w:p w:rsidR="009A4B69" w:rsidRPr="00975FF5" w:rsidRDefault="009A4B69" w:rsidP="00975FF5">
      <w:pPr>
        <w:ind w:left="360"/>
        <w:rPr>
          <w:rFonts w:cs="Arial"/>
        </w:rPr>
      </w:pPr>
    </w:p>
    <w:p w:rsidR="00C15983" w:rsidRPr="00975FF5" w:rsidRDefault="00C15983" w:rsidP="00975FF5">
      <w:pPr>
        <w:autoSpaceDE w:val="0"/>
        <w:autoSpaceDN w:val="0"/>
        <w:adjustRightInd w:val="0"/>
        <w:rPr>
          <w:rFonts w:cs="Arial"/>
          <w:color w:val="000000"/>
        </w:rPr>
      </w:pPr>
      <w:r w:rsidRPr="00975FF5">
        <w:rPr>
          <w:rFonts w:cs="Arial"/>
          <w:color w:val="000000"/>
        </w:rPr>
        <w:t>Our training program includes information and explanations of at least the following:</w:t>
      </w:r>
    </w:p>
    <w:p w:rsidR="00C15983" w:rsidRPr="00975FF5" w:rsidRDefault="00C15983" w:rsidP="00975FF5">
      <w:pPr>
        <w:autoSpaceDE w:val="0"/>
        <w:autoSpaceDN w:val="0"/>
        <w:adjustRightInd w:val="0"/>
        <w:rPr>
          <w:rFonts w:cs="Arial"/>
          <w:color w:val="000000"/>
        </w:rPr>
      </w:pPr>
    </w:p>
    <w:p w:rsidR="00FE3D3E" w:rsidRPr="00975FF5" w:rsidRDefault="00B16AF9" w:rsidP="00975FF5">
      <w:pPr>
        <w:numPr>
          <w:ilvl w:val="0"/>
          <w:numId w:val="23"/>
        </w:numPr>
        <w:rPr>
          <w:rFonts w:cs="Arial"/>
        </w:rPr>
      </w:pPr>
      <w:r w:rsidRPr="00975FF5">
        <w:rPr>
          <w:rFonts w:cs="Arial"/>
        </w:rPr>
        <w:t>Epidemiology, symptoms, and modes of transmission of blood</w:t>
      </w:r>
      <w:r w:rsidR="00C15983" w:rsidRPr="00975FF5">
        <w:rPr>
          <w:rFonts w:cs="Arial"/>
        </w:rPr>
        <w:t xml:space="preserve"> </w:t>
      </w:r>
      <w:r w:rsidRPr="00975FF5">
        <w:rPr>
          <w:rFonts w:cs="Arial"/>
        </w:rPr>
        <w:t>borne diseases</w:t>
      </w:r>
    </w:p>
    <w:p w:rsidR="00FE3D3E" w:rsidRPr="00975FF5" w:rsidRDefault="00B16AF9" w:rsidP="00975FF5">
      <w:pPr>
        <w:numPr>
          <w:ilvl w:val="0"/>
          <w:numId w:val="23"/>
        </w:numPr>
        <w:rPr>
          <w:rFonts w:cs="Arial"/>
        </w:rPr>
      </w:pPr>
      <w:r w:rsidRPr="00975FF5">
        <w:rPr>
          <w:rFonts w:cs="Arial"/>
        </w:rPr>
        <w:t>Exposure control plan we have implemented and how to obtain a copy of the written plan</w:t>
      </w:r>
    </w:p>
    <w:p w:rsidR="00FE3D3E" w:rsidRPr="00975FF5" w:rsidRDefault="00B16AF9" w:rsidP="00975FF5">
      <w:pPr>
        <w:numPr>
          <w:ilvl w:val="0"/>
          <w:numId w:val="23"/>
        </w:numPr>
        <w:rPr>
          <w:rFonts w:cs="Arial"/>
        </w:rPr>
      </w:pPr>
      <w:r w:rsidRPr="00975FF5">
        <w:rPr>
          <w:rFonts w:cs="Arial"/>
        </w:rPr>
        <w:t>Appropriate methods for recognizing tasks and activities that may involve exposure to blood or OPIM</w:t>
      </w:r>
    </w:p>
    <w:p w:rsidR="00FE3D3E" w:rsidRPr="00975FF5" w:rsidRDefault="00B16AF9" w:rsidP="00975FF5">
      <w:pPr>
        <w:numPr>
          <w:ilvl w:val="0"/>
          <w:numId w:val="23"/>
        </w:numPr>
        <w:rPr>
          <w:rFonts w:cs="Arial"/>
        </w:rPr>
      </w:pPr>
      <w:r w:rsidRPr="00975FF5">
        <w:rPr>
          <w:rFonts w:cs="Arial"/>
        </w:rPr>
        <w:t>Use and limitations of methods that will prevent or reduce exposures, including appropriate engineering, administrative or work practice controls, and PPE</w:t>
      </w:r>
    </w:p>
    <w:p w:rsidR="00C15983" w:rsidRPr="00975FF5" w:rsidRDefault="00C15983" w:rsidP="00975FF5">
      <w:pPr>
        <w:autoSpaceDE w:val="0"/>
        <w:autoSpaceDN w:val="0"/>
        <w:adjustRightInd w:val="0"/>
        <w:rPr>
          <w:rFonts w:cs="Arial"/>
          <w:color w:val="000000"/>
        </w:rPr>
      </w:pPr>
    </w:p>
    <w:p w:rsidR="00C15983" w:rsidRPr="00975FF5" w:rsidRDefault="00C15983" w:rsidP="00975FF5">
      <w:pPr>
        <w:autoSpaceDE w:val="0"/>
        <w:autoSpaceDN w:val="0"/>
        <w:adjustRightInd w:val="0"/>
        <w:rPr>
          <w:rFonts w:cs="Arial"/>
          <w:color w:val="000000"/>
        </w:rPr>
      </w:pPr>
      <w:r w:rsidRPr="00975FF5">
        <w:rPr>
          <w:rFonts w:cs="Arial"/>
          <w:color w:val="000000"/>
        </w:rPr>
        <w:t>The basis for selection of PPE</w:t>
      </w:r>
    </w:p>
    <w:p w:rsidR="00FE3D3E" w:rsidRPr="00975FF5" w:rsidRDefault="00B16AF9" w:rsidP="00975FF5">
      <w:pPr>
        <w:numPr>
          <w:ilvl w:val="0"/>
          <w:numId w:val="23"/>
        </w:numPr>
        <w:rPr>
          <w:rFonts w:cs="Arial"/>
        </w:rPr>
      </w:pPr>
      <w:r w:rsidRPr="00975FF5">
        <w:rPr>
          <w:rFonts w:cs="Arial"/>
        </w:rPr>
        <w:t>Types, proper use, location, removal, handling, decontamination, and disposal of PPE</w:t>
      </w:r>
    </w:p>
    <w:p w:rsidR="00FE3D3E" w:rsidRPr="00975FF5" w:rsidRDefault="00C15983" w:rsidP="00975FF5">
      <w:pPr>
        <w:numPr>
          <w:ilvl w:val="0"/>
          <w:numId w:val="23"/>
        </w:numPr>
        <w:rPr>
          <w:rFonts w:cs="Arial"/>
        </w:rPr>
      </w:pPr>
      <w:r w:rsidRPr="00975FF5">
        <w:rPr>
          <w:rFonts w:cs="Arial"/>
        </w:rPr>
        <w:t>HBV</w:t>
      </w:r>
      <w:r w:rsidR="00B16AF9" w:rsidRPr="00975FF5">
        <w:rPr>
          <w:rFonts w:cs="Arial"/>
        </w:rPr>
        <w:t xml:space="preserve"> vaccination series, including its efficacy, safety, method of administration, benefits, and the fact that the vaccination will be offered to employees free of charge</w:t>
      </w:r>
    </w:p>
    <w:p w:rsidR="00FE3D3E" w:rsidRPr="00975FF5" w:rsidRDefault="00B16AF9" w:rsidP="00975FF5">
      <w:pPr>
        <w:numPr>
          <w:ilvl w:val="0"/>
          <w:numId w:val="23"/>
        </w:numPr>
        <w:rPr>
          <w:rFonts w:cs="Arial"/>
        </w:rPr>
      </w:pPr>
      <w:r w:rsidRPr="00975FF5">
        <w:rPr>
          <w:rFonts w:cs="Arial"/>
        </w:rPr>
        <w:t>Appropriate actions to take and persons to contact in an emergency involving blood or OPIM</w:t>
      </w:r>
    </w:p>
    <w:p w:rsidR="00FE3D3E" w:rsidRPr="00975FF5" w:rsidRDefault="00B16AF9" w:rsidP="00975FF5">
      <w:pPr>
        <w:numPr>
          <w:ilvl w:val="0"/>
          <w:numId w:val="23"/>
        </w:numPr>
        <w:rPr>
          <w:rFonts w:cs="Arial"/>
        </w:rPr>
      </w:pPr>
      <w:r w:rsidRPr="00975FF5">
        <w:rPr>
          <w:rFonts w:cs="Arial"/>
        </w:rPr>
        <w:t>Procedure to follow if an exposure incident occurs, including the:</w:t>
      </w:r>
    </w:p>
    <w:p w:rsidR="00FE3D3E" w:rsidRPr="00975FF5" w:rsidRDefault="00B16AF9" w:rsidP="00975FF5">
      <w:pPr>
        <w:pStyle w:val="ListParagraph"/>
        <w:numPr>
          <w:ilvl w:val="2"/>
          <w:numId w:val="23"/>
        </w:numPr>
        <w:autoSpaceDE w:val="0"/>
        <w:autoSpaceDN w:val="0"/>
        <w:adjustRightInd w:val="0"/>
        <w:rPr>
          <w:rFonts w:cs="Arial"/>
          <w:color w:val="000000"/>
        </w:rPr>
      </w:pPr>
      <w:r w:rsidRPr="00975FF5">
        <w:rPr>
          <w:rFonts w:cs="Arial"/>
          <w:color w:val="000000"/>
        </w:rPr>
        <w:t>Method of reporting the incident</w:t>
      </w:r>
    </w:p>
    <w:p w:rsidR="00FE3D3E" w:rsidRPr="00975FF5" w:rsidRDefault="00C15983" w:rsidP="00975FF5">
      <w:pPr>
        <w:pStyle w:val="ListParagraph"/>
        <w:numPr>
          <w:ilvl w:val="2"/>
          <w:numId w:val="23"/>
        </w:numPr>
        <w:autoSpaceDE w:val="0"/>
        <w:autoSpaceDN w:val="0"/>
        <w:adjustRightInd w:val="0"/>
        <w:rPr>
          <w:rFonts w:cs="Arial"/>
          <w:color w:val="000000"/>
        </w:rPr>
      </w:pPr>
      <w:r w:rsidRPr="00975FF5">
        <w:rPr>
          <w:rFonts w:cs="Arial"/>
          <w:color w:val="000000"/>
        </w:rPr>
        <w:t>Medical follow-up that will be made available</w:t>
      </w:r>
    </w:p>
    <w:p w:rsidR="00FE3D3E" w:rsidRPr="00975FF5" w:rsidRDefault="00C15983" w:rsidP="00975FF5">
      <w:pPr>
        <w:pStyle w:val="ListParagraph"/>
        <w:numPr>
          <w:ilvl w:val="2"/>
          <w:numId w:val="23"/>
        </w:numPr>
        <w:autoSpaceDE w:val="0"/>
        <w:autoSpaceDN w:val="0"/>
        <w:adjustRightInd w:val="0"/>
        <w:rPr>
          <w:rFonts w:cs="Arial"/>
          <w:color w:val="000000"/>
        </w:rPr>
      </w:pPr>
      <w:r w:rsidRPr="00975FF5">
        <w:rPr>
          <w:rFonts w:cs="Arial"/>
          <w:color w:val="000000"/>
        </w:rPr>
        <w:t>Procedure for recording the incident in the sharps injury log</w:t>
      </w:r>
    </w:p>
    <w:p w:rsidR="00FE3D3E" w:rsidRPr="00975FF5" w:rsidRDefault="00B16AF9" w:rsidP="00975FF5">
      <w:pPr>
        <w:numPr>
          <w:ilvl w:val="0"/>
          <w:numId w:val="23"/>
        </w:numPr>
        <w:rPr>
          <w:rFonts w:cs="Arial"/>
        </w:rPr>
      </w:pPr>
      <w:r w:rsidRPr="00975FF5">
        <w:rPr>
          <w:rFonts w:cs="Arial"/>
        </w:rPr>
        <w:t>Post-exposure evaluation and follow-up that will be made available to employees</w:t>
      </w:r>
    </w:p>
    <w:p w:rsidR="00FE3D3E" w:rsidRPr="00975FF5" w:rsidRDefault="00B16AF9" w:rsidP="00975FF5">
      <w:pPr>
        <w:numPr>
          <w:ilvl w:val="0"/>
          <w:numId w:val="23"/>
        </w:numPr>
        <w:rPr>
          <w:rFonts w:cs="Arial"/>
        </w:rPr>
      </w:pPr>
      <w:r w:rsidRPr="00975FF5">
        <w:rPr>
          <w:rFonts w:cs="Arial"/>
        </w:rPr>
        <w:t xml:space="preserve">Signs, labels, and/or color </w:t>
      </w:r>
      <w:proofErr w:type="spellStart"/>
      <w:r w:rsidRPr="00975FF5">
        <w:rPr>
          <w:rFonts w:cs="Arial"/>
        </w:rPr>
        <w:t>codings</w:t>
      </w:r>
      <w:proofErr w:type="spellEnd"/>
      <w:r w:rsidRPr="00975FF5">
        <w:rPr>
          <w:rFonts w:cs="Arial"/>
        </w:rPr>
        <w:t xml:space="preserve"> that are used</w:t>
      </w:r>
    </w:p>
    <w:p w:rsidR="00C15983" w:rsidRPr="00975FF5" w:rsidRDefault="00C15983" w:rsidP="00975FF5">
      <w:pPr>
        <w:autoSpaceDE w:val="0"/>
        <w:autoSpaceDN w:val="0"/>
        <w:adjustRightInd w:val="0"/>
        <w:rPr>
          <w:rFonts w:cs="Arial"/>
          <w:color w:val="000000"/>
        </w:rPr>
      </w:pPr>
    </w:p>
    <w:p w:rsidR="00C15983" w:rsidRPr="00975FF5" w:rsidRDefault="00C15983" w:rsidP="00975FF5">
      <w:pPr>
        <w:autoSpaceDE w:val="0"/>
        <w:autoSpaceDN w:val="0"/>
        <w:adjustRightInd w:val="0"/>
        <w:rPr>
          <w:rFonts w:cs="Arial"/>
        </w:rPr>
      </w:pPr>
      <w:r w:rsidRPr="00975FF5">
        <w:rPr>
          <w:rFonts w:cs="Arial"/>
          <w:color w:val="000000"/>
        </w:rPr>
        <w:t xml:space="preserve">In addition to the above-mentioned information, we provide to all employees a copy of </w:t>
      </w:r>
      <w:r w:rsidRPr="00975FF5">
        <w:rPr>
          <w:rFonts w:cs="Arial"/>
          <w:i/>
          <w:iCs/>
          <w:color w:val="000000"/>
        </w:rPr>
        <w:t xml:space="preserve">8 CCR </w:t>
      </w:r>
      <w:r w:rsidRPr="00294F6B">
        <w:rPr>
          <w:rFonts w:cs="Arial"/>
          <w:i/>
          <w:color w:val="000000"/>
        </w:rPr>
        <w:t>5193</w:t>
      </w:r>
      <w:r w:rsidRPr="00975FF5">
        <w:rPr>
          <w:rFonts w:cs="Arial"/>
          <w:color w:val="000000"/>
        </w:rPr>
        <w:t>, “Bloodborne Pathogens,” and an explanation of its content.</w:t>
      </w:r>
    </w:p>
    <w:p w:rsidR="00C15983" w:rsidRPr="00975FF5" w:rsidRDefault="00C15983" w:rsidP="00975FF5">
      <w:pPr>
        <w:rPr>
          <w:rFonts w:cs="Arial"/>
        </w:rPr>
      </w:pPr>
    </w:p>
    <w:p w:rsidR="009A4B69" w:rsidRPr="00975FF5" w:rsidRDefault="009A4B69" w:rsidP="00975FF5">
      <w:pPr>
        <w:rPr>
          <w:rFonts w:cs="Arial"/>
        </w:rPr>
      </w:pPr>
      <w:r w:rsidRPr="00975FF5">
        <w:rPr>
          <w:rFonts w:cs="Arial"/>
        </w:rPr>
        <w:t xml:space="preserve">The person conducting the training </w:t>
      </w:r>
      <w:r w:rsidR="00C15983" w:rsidRPr="00975FF5">
        <w:rPr>
          <w:rFonts w:cs="Arial"/>
        </w:rPr>
        <w:t xml:space="preserve">will </w:t>
      </w:r>
      <w:r w:rsidRPr="00975FF5">
        <w:rPr>
          <w:rFonts w:cs="Arial"/>
        </w:rPr>
        <w:t xml:space="preserve">be knowledgeable of the standard, </w:t>
      </w:r>
      <w:r w:rsidR="00C15983" w:rsidRPr="00975FF5">
        <w:rPr>
          <w:rFonts w:cs="Arial"/>
        </w:rPr>
        <w:t>our exposure control plan and HBV, HCV,</w:t>
      </w:r>
      <w:r w:rsidRPr="00975FF5">
        <w:rPr>
          <w:rFonts w:cs="Arial"/>
        </w:rPr>
        <w:t xml:space="preserve"> and HIV and be able to relate the requirements to </w:t>
      </w:r>
      <w:r w:rsidR="007E6706" w:rsidRPr="00975FF5">
        <w:rPr>
          <w:rFonts w:cs="Arial"/>
        </w:rPr>
        <w:t>employee</w:t>
      </w:r>
      <w:r w:rsidRPr="00975FF5">
        <w:rPr>
          <w:rFonts w:cs="Arial"/>
        </w:rPr>
        <w:t xml:space="preserve"> exposures and concerns. </w:t>
      </w:r>
    </w:p>
    <w:p w:rsidR="00C15983" w:rsidRPr="00975FF5" w:rsidRDefault="00C15983" w:rsidP="00975FF5">
      <w:pPr>
        <w:spacing w:after="200" w:line="276" w:lineRule="auto"/>
        <w:rPr>
          <w:rFonts w:eastAsia="Times New Roman" w:cs="Arial"/>
        </w:rPr>
      </w:pPr>
      <w:r w:rsidRPr="00975FF5">
        <w:rPr>
          <w:rFonts w:cs="Arial"/>
        </w:rPr>
        <w:br w:type="page"/>
      </w:r>
    </w:p>
    <w:p w:rsidR="009A4B69" w:rsidRPr="00975FF5" w:rsidRDefault="009A4B69" w:rsidP="00975FF5">
      <w:pPr>
        <w:pStyle w:val="Header"/>
        <w:tabs>
          <w:tab w:val="clear" w:pos="4320"/>
          <w:tab w:val="clear" w:pos="8640"/>
          <w:tab w:val="left" w:pos="360"/>
        </w:tabs>
        <w:jc w:val="both"/>
        <w:rPr>
          <w:rFonts w:ascii="Arial" w:hAnsi="Arial" w:cs="Arial"/>
          <w:sz w:val="22"/>
          <w:szCs w:val="22"/>
        </w:rPr>
      </w:pPr>
    </w:p>
    <w:p w:rsidR="00374590" w:rsidRPr="00975FF5" w:rsidRDefault="00AF2E74" w:rsidP="00975FF5">
      <w:pPr>
        <w:pStyle w:val="Header"/>
        <w:tabs>
          <w:tab w:val="clear" w:pos="4320"/>
          <w:tab w:val="clear" w:pos="8640"/>
          <w:tab w:val="left" w:pos="360"/>
        </w:tabs>
        <w:jc w:val="both"/>
        <w:rPr>
          <w:rFonts w:ascii="Arial" w:hAnsi="Arial" w:cs="Arial"/>
          <w:b/>
          <w:sz w:val="22"/>
          <w:szCs w:val="22"/>
        </w:rPr>
      </w:pPr>
      <w:r>
        <w:rPr>
          <w:rFonts w:ascii="Arial" w:hAnsi="Arial" w:cs="Arial"/>
          <w:b/>
          <w:noProof/>
          <w:sz w:val="22"/>
          <w:szCs w:val="22"/>
        </w:rPr>
        <w:drawing>
          <wp:anchor distT="0" distB="0" distL="114300" distR="114300" simplePos="0" relativeHeight="251772928" behindDoc="1" locked="1" layoutInCell="1" allowOverlap="1">
            <wp:simplePos x="0" y="0"/>
            <wp:positionH relativeFrom="margin">
              <wp:posOffset>-612775</wp:posOffset>
            </wp:positionH>
            <wp:positionV relativeFrom="paragraph">
              <wp:posOffset>-146050</wp:posOffset>
            </wp:positionV>
            <wp:extent cx="342900" cy="638175"/>
            <wp:effectExtent l="19050" t="0" r="0" b="0"/>
            <wp:wrapTight wrapText="bothSides">
              <wp:wrapPolygon edited="0">
                <wp:start x="-1200" y="0"/>
                <wp:lineTo x="-1200" y="21278"/>
                <wp:lineTo x="21600" y="21278"/>
                <wp:lineTo x="21600" y="0"/>
                <wp:lineTo x="-1200" y="0"/>
              </wp:wrapPolygon>
            </wp:wrapTight>
            <wp:docPr id="6" name="Picture 7" descr="questio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374590" w:rsidRPr="00975FF5">
        <w:rPr>
          <w:rFonts w:ascii="Arial" w:hAnsi="Arial" w:cs="Arial"/>
          <w:b/>
          <w:sz w:val="22"/>
          <w:szCs w:val="22"/>
        </w:rPr>
        <w:t>Record Keeping</w:t>
      </w:r>
    </w:p>
    <w:p w:rsidR="00374590" w:rsidRPr="00975FF5" w:rsidRDefault="00374590" w:rsidP="00975FF5">
      <w:pPr>
        <w:pStyle w:val="ListContinue3"/>
        <w:spacing w:after="0"/>
        <w:ind w:left="720"/>
        <w:jc w:val="both"/>
        <w:rPr>
          <w:rFonts w:ascii="Arial" w:hAnsi="Arial" w:cs="Arial"/>
          <w:sz w:val="22"/>
          <w:szCs w:val="22"/>
        </w:rPr>
      </w:pPr>
      <w:bookmarkStart w:id="17" w:name="RecordKeepingBack"/>
      <w:bookmarkEnd w:id="17"/>
    </w:p>
    <w:p w:rsidR="00374590" w:rsidRPr="00975FF5" w:rsidRDefault="00374590" w:rsidP="00975FF5">
      <w:pPr>
        <w:pStyle w:val="ListContinue3"/>
        <w:spacing w:after="0"/>
        <w:ind w:left="0"/>
        <w:jc w:val="both"/>
        <w:rPr>
          <w:rFonts w:ascii="Arial" w:hAnsi="Arial" w:cs="Arial"/>
          <w:sz w:val="22"/>
          <w:szCs w:val="22"/>
          <w:u w:val="single"/>
        </w:rPr>
      </w:pPr>
      <w:r w:rsidRPr="00975FF5">
        <w:rPr>
          <w:rFonts w:ascii="Arial" w:hAnsi="Arial" w:cs="Arial"/>
          <w:sz w:val="22"/>
          <w:szCs w:val="22"/>
          <w:u w:val="single"/>
        </w:rPr>
        <w:t>Medical Records</w:t>
      </w:r>
    </w:p>
    <w:p w:rsidR="00374590" w:rsidRPr="00975FF5" w:rsidRDefault="00374590" w:rsidP="00975FF5">
      <w:pPr>
        <w:pStyle w:val="ListContinue3"/>
        <w:spacing w:after="0"/>
        <w:ind w:left="1800"/>
        <w:jc w:val="both"/>
        <w:rPr>
          <w:rFonts w:ascii="Arial" w:hAnsi="Arial" w:cs="Arial"/>
          <w:sz w:val="22"/>
          <w:szCs w:val="22"/>
          <w:u w:val="single"/>
        </w:rPr>
      </w:pPr>
    </w:p>
    <w:p w:rsidR="00374590" w:rsidRPr="00975FF5" w:rsidRDefault="00374590" w:rsidP="00975FF5">
      <w:pPr>
        <w:pStyle w:val="ListContinue3"/>
        <w:numPr>
          <w:ilvl w:val="0"/>
          <w:numId w:val="20"/>
        </w:numPr>
        <w:spacing w:after="0"/>
        <w:jc w:val="both"/>
        <w:rPr>
          <w:rFonts w:ascii="Arial" w:hAnsi="Arial" w:cs="Arial"/>
          <w:sz w:val="22"/>
          <w:szCs w:val="22"/>
        </w:rPr>
      </w:pPr>
      <w:r w:rsidRPr="00975FF5">
        <w:rPr>
          <w:rFonts w:ascii="Arial" w:hAnsi="Arial" w:cs="Arial"/>
          <w:sz w:val="22"/>
          <w:szCs w:val="22"/>
        </w:rPr>
        <w:t xml:space="preserve">We </w:t>
      </w:r>
      <w:r w:rsidR="00994814" w:rsidRPr="00975FF5">
        <w:rPr>
          <w:rFonts w:ascii="Arial" w:hAnsi="Arial" w:cs="Arial"/>
          <w:sz w:val="22"/>
          <w:szCs w:val="22"/>
        </w:rPr>
        <w:t xml:space="preserve">will </w:t>
      </w:r>
      <w:r w:rsidRPr="00975FF5">
        <w:rPr>
          <w:rFonts w:ascii="Arial" w:hAnsi="Arial" w:cs="Arial"/>
          <w:sz w:val="22"/>
          <w:szCs w:val="22"/>
        </w:rPr>
        <w:t xml:space="preserve">establish and maintain an accurate record for each employee with occupational exposure. This employee’s record </w:t>
      </w:r>
      <w:r w:rsidR="00994814" w:rsidRPr="00975FF5">
        <w:rPr>
          <w:rFonts w:ascii="Arial" w:hAnsi="Arial" w:cs="Arial"/>
          <w:sz w:val="22"/>
          <w:szCs w:val="22"/>
        </w:rPr>
        <w:t xml:space="preserve">will </w:t>
      </w:r>
      <w:r w:rsidRPr="00975FF5">
        <w:rPr>
          <w:rFonts w:ascii="Arial" w:hAnsi="Arial" w:cs="Arial"/>
          <w:sz w:val="22"/>
          <w:szCs w:val="22"/>
        </w:rPr>
        <w:t>include:</w:t>
      </w:r>
    </w:p>
    <w:p w:rsidR="00374590" w:rsidRPr="00975FF5" w:rsidRDefault="00374590" w:rsidP="00975FF5">
      <w:pPr>
        <w:pStyle w:val="ListContinue3"/>
        <w:numPr>
          <w:ilvl w:val="0"/>
          <w:numId w:val="18"/>
        </w:numPr>
        <w:tabs>
          <w:tab w:val="num" w:pos="1800"/>
          <w:tab w:val="num" w:pos="2160"/>
        </w:tabs>
        <w:spacing w:after="0"/>
        <w:jc w:val="both"/>
        <w:rPr>
          <w:rFonts w:ascii="Arial" w:hAnsi="Arial" w:cs="Arial"/>
          <w:sz w:val="22"/>
          <w:szCs w:val="22"/>
        </w:rPr>
      </w:pPr>
      <w:r w:rsidRPr="00975FF5">
        <w:rPr>
          <w:rFonts w:ascii="Arial" w:hAnsi="Arial" w:cs="Arial"/>
          <w:sz w:val="22"/>
          <w:szCs w:val="22"/>
        </w:rPr>
        <w:t xml:space="preserve">The name of employee </w:t>
      </w:r>
      <w:r w:rsidR="00BD021C" w:rsidRPr="00975FF5">
        <w:rPr>
          <w:rFonts w:ascii="Arial" w:hAnsi="Arial" w:cs="Arial"/>
          <w:sz w:val="22"/>
          <w:szCs w:val="22"/>
        </w:rPr>
        <w:t xml:space="preserve">and </w:t>
      </w:r>
      <w:r w:rsidRPr="00975FF5">
        <w:rPr>
          <w:rFonts w:ascii="Arial" w:hAnsi="Arial" w:cs="Arial"/>
          <w:sz w:val="22"/>
          <w:szCs w:val="22"/>
        </w:rPr>
        <w:t>number;</w:t>
      </w:r>
    </w:p>
    <w:p w:rsidR="00374590" w:rsidRPr="00975FF5" w:rsidRDefault="00374590" w:rsidP="00975FF5">
      <w:pPr>
        <w:pStyle w:val="ListContinue3"/>
        <w:numPr>
          <w:ilvl w:val="0"/>
          <w:numId w:val="18"/>
        </w:numPr>
        <w:tabs>
          <w:tab w:val="num" w:pos="1800"/>
          <w:tab w:val="num" w:pos="2160"/>
        </w:tabs>
        <w:spacing w:after="0"/>
        <w:jc w:val="both"/>
        <w:rPr>
          <w:rFonts w:ascii="Arial" w:hAnsi="Arial" w:cs="Arial"/>
          <w:sz w:val="22"/>
          <w:szCs w:val="22"/>
        </w:rPr>
      </w:pPr>
      <w:r w:rsidRPr="00975FF5">
        <w:rPr>
          <w:rFonts w:ascii="Arial" w:hAnsi="Arial" w:cs="Arial"/>
          <w:sz w:val="22"/>
          <w:szCs w:val="22"/>
        </w:rPr>
        <w:t xml:space="preserve">A copy of the employee’s </w:t>
      </w:r>
      <w:r w:rsidR="00994814" w:rsidRPr="00975FF5">
        <w:rPr>
          <w:rFonts w:ascii="Arial" w:hAnsi="Arial" w:cs="Arial"/>
          <w:sz w:val="22"/>
          <w:szCs w:val="22"/>
        </w:rPr>
        <w:t>HBV</w:t>
      </w:r>
      <w:r w:rsidRPr="00975FF5">
        <w:rPr>
          <w:rFonts w:ascii="Arial" w:hAnsi="Arial" w:cs="Arial"/>
          <w:sz w:val="22"/>
          <w:szCs w:val="22"/>
        </w:rPr>
        <w:t xml:space="preserve"> vaccination status including the dates of all </w:t>
      </w:r>
      <w:r w:rsidR="00994814" w:rsidRPr="00975FF5">
        <w:rPr>
          <w:rFonts w:ascii="Arial" w:hAnsi="Arial" w:cs="Arial"/>
          <w:sz w:val="22"/>
          <w:szCs w:val="22"/>
        </w:rPr>
        <w:t>HBV</w:t>
      </w:r>
      <w:r w:rsidRPr="00975FF5">
        <w:rPr>
          <w:rFonts w:ascii="Arial" w:hAnsi="Arial" w:cs="Arial"/>
          <w:sz w:val="22"/>
          <w:szCs w:val="22"/>
        </w:rPr>
        <w:t xml:space="preserve"> vaccinations, declination statements, and medical records relative to the employee’s ability to receive vaccinations;</w:t>
      </w:r>
    </w:p>
    <w:p w:rsidR="00374590" w:rsidRPr="00975FF5" w:rsidRDefault="00374590" w:rsidP="00975FF5">
      <w:pPr>
        <w:pStyle w:val="ListContinue3"/>
        <w:numPr>
          <w:ilvl w:val="0"/>
          <w:numId w:val="18"/>
        </w:numPr>
        <w:tabs>
          <w:tab w:val="num" w:pos="1800"/>
          <w:tab w:val="num" w:pos="2160"/>
        </w:tabs>
        <w:spacing w:after="0"/>
        <w:jc w:val="both"/>
        <w:rPr>
          <w:rFonts w:ascii="Arial" w:hAnsi="Arial" w:cs="Arial"/>
          <w:sz w:val="22"/>
          <w:szCs w:val="22"/>
        </w:rPr>
      </w:pPr>
      <w:r w:rsidRPr="00975FF5">
        <w:rPr>
          <w:rFonts w:ascii="Arial" w:hAnsi="Arial" w:cs="Arial"/>
          <w:sz w:val="22"/>
          <w:szCs w:val="22"/>
        </w:rPr>
        <w:t>A copy of all results of examinations, medical testing, evaluation, and follow up of exposure incidents;</w:t>
      </w:r>
    </w:p>
    <w:p w:rsidR="00374590" w:rsidRPr="00975FF5" w:rsidRDefault="00374590" w:rsidP="00975FF5">
      <w:pPr>
        <w:pStyle w:val="ListContinue3"/>
        <w:numPr>
          <w:ilvl w:val="0"/>
          <w:numId w:val="18"/>
        </w:numPr>
        <w:tabs>
          <w:tab w:val="num" w:pos="1800"/>
          <w:tab w:val="num" w:pos="2160"/>
        </w:tabs>
        <w:spacing w:after="0"/>
        <w:jc w:val="both"/>
        <w:rPr>
          <w:rFonts w:ascii="Arial" w:hAnsi="Arial" w:cs="Arial"/>
          <w:sz w:val="22"/>
          <w:szCs w:val="22"/>
        </w:rPr>
      </w:pPr>
      <w:r w:rsidRPr="00975FF5">
        <w:rPr>
          <w:rFonts w:ascii="Arial" w:hAnsi="Arial" w:cs="Arial"/>
          <w:sz w:val="22"/>
          <w:szCs w:val="22"/>
        </w:rPr>
        <w:t>A copy of the health care professional’s written opinion as required following and exposure incident.</w:t>
      </w:r>
    </w:p>
    <w:p w:rsidR="00374590" w:rsidRPr="00975FF5" w:rsidRDefault="00374590" w:rsidP="00975FF5">
      <w:pPr>
        <w:pStyle w:val="ListContinue3"/>
        <w:spacing w:after="0"/>
        <w:ind w:left="1440"/>
        <w:jc w:val="both"/>
        <w:rPr>
          <w:rFonts w:ascii="Arial" w:hAnsi="Arial" w:cs="Arial"/>
          <w:sz w:val="22"/>
          <w:szCs w:val="22"/>
        </w:rPr>
      </w:pPr>
    </w:p>
    <w:p w:rsidR="00374590" w:rsidRPr="00975FF5" w:rsidRDefault="00374590" w:rsidP="00975FF5">
      <w:pPr>
        <w:pStyle w:val="ListContinue3"/>
        <w:numPr>
          <w:ilvl w:val="0"/>
          <w:numId w:val="20"/>
        </w:numPr>
        <w:tabs>
          <w:tab w:val="num" w:pos="1440"/>
        </w:tabs>
        <w:spacing w:after="0"/>
        <w:jc w:val="both"/>
        <w:rPr>
          <w:rFonts w:ascii="Arial" w:hAnsi="Arial" w:cs="Arial"/>
          <w:sz w:val="22"/>
          <w:szCs w:val="22"/>
        </w:rPr>
      </w:pPr>
      <w:r w:rsidRPr="00975FF5">
        <w:rPr>
          <w:rFonts w:ascii="Arial" w:hAnsi="Arial" w:cs="Arial"/>
          <w:sz w:val="22"/>
          <w:szCs w:val="22"/>
        </w:rPr>
        <w:t xml:space="preserve">We </w:t>
      </w:r>
      <w:r w:rsidR="00994814" w:rsidRPr="00975FF5">
        <w:rPr>
          <w:rFonts w:ascii="Arial" w:hAnsi="Arial" w:cs="Arial"/>
          <w:sz w:val="22"/>
          <w:szCs w:val="22"/>
        </w:rPr>
        <w:t xml:space="preserve">will </w:t>
      </w:r>
      <w:r w:rsidRPr="00975FF5">
        <w:rPr>
          <w:rFonts w:ascii="Arial" w:hAnsi="Arial" w:cs="Arial"/>
          <w:sz w:val="22"/>
          <w:szCs w:val="22"/>
        </w:rPr>
        <w:t xml:space="preserve">ensure employee medical records are kept confidential and are not disclosed or reported without the employee’s written consent to any person within or outside the workplace except as required by this standard and by law. </w:t>
      </w:r>
    </w:p>
    <w:p w:rsidR="00812509" w:rsidRPr="00975FF5" w:rsidRDefault="00812509" w:rsidP="00975FF5">
      <w:pPr>
        <w:pStyle w:val="ListContinue3"/>
        <w:spacing w:after="0"/>
        <w:ind w:left="720"/>
        <w:jc w:val="both"/>
        <w:rPr>
          <w:rFonts w:ascii="Arial" w:hAnsi="Arial" w:cs="Arial"/>
          <w:sz w:val="22"/>
          <w:szCs w:val="22"/>
        </w:rPr>
      </w:pPr>
    </w:p>
    <w:p w:rsidR="00374590" w:rsidRPr="00975FF5" w:rsidRDefault="00374590" w:rsidP="00975FF5">
      <w:pPr>
        <w:pStyle w:val="ListContinue3"/>
        <w:numPr>
          <w:ilvl w:val="0"/>
          <w:numId w:val="20"/>
        </w:numPr>
        <w:tabs>
          <w:tab w:val="num" w:pos="1440"/>
        </w:tabs>
        <w:spacing w:after="0"/>
        <w:jc w:val="both"/>
        <w:rPr>
          <w:rFonts w:ascii="Arial" w:hAnsi="Arial" w:cs="Arial"/>
          <w:sz w:val="22"/>
          <w:szCs w:val="22"/>
        </w:rPr>
      </w:pPr>
      <w:r w:rsidRPr="00975FF5">
        <w:rPr>
          <w:rFonts w:ascii="Arial" w:hAnsi="Arial" w:cs="Arial"/>
          <w:sz w:val="22"/>
          <w:szCs w:val="22"/>
        </w:rPr>
        <w:t xml:space="preserve">Employee health records, as required by this section, </w:t>
      </w:r>
      <w:r w:rsidR="00994814" w:rsidRPr="00975FF5">
        <w:rPr>
          <w:rFonts w:ascii="Arial" w:hAnsi="Arial" w:cs="Arial"/>
          <w:sz w:val="22"/>
          <w:szCs w:val="22"/>
        </w:rPr>
        <w:t xml:space="preserve">will </w:t>
      </w:r>
      <w:r w:rsidRPr="00975FF5">
        <w:rPr>
          <w:rFonts w:ascii="Arial" w:hAnsi="Arial" w:cs="Arial"/>
          <w:sz w:val="22"/>
          <w:szCs w:val="22"/>
        </w:rPr>
        <w:t>be maintained for at least the duration of employment plus 30 years</w:t>
      </w:r>
      <w:r w:rsidR="00994814" w:rsidRPr="00975FF5">
        <w:rPr>
          <w:rFonts w:ascii="Arial" w:hAnsi="Arial" w:cs="Arial"/>
          <w:sz w:val="22"/>
          <w:szCs w:val="22"/>
        </w:rPr>
        <w:t>, meaning</w:t>
      </w:r>
      <w:r w:rsidRPr="00975FF5">
        <w:rPr>
          <w:rFonts w:ascii="Arial" w:hAnsi="Arial" w:cs="Arial"/>
          <w:sz w:val="22"/>
          <w:szCs w:val="22"/>
        </w:rPr>
        <w:t xml:space="preserve"> during the entire employment period and 30 years after the last date of work.</w:t>
      </w:r>
    </w:p>
    <w:p w:rsidR="00374590" w:rsidRPr="00975FF5" w:rsidRDefault="00374590" w:rsidP="00975FF5">
      <w:pPr>
        <w:pStyle w:val="ListContinue3"/>
        <w:spacing w:after="0"/>
        <w:ind w:left="360"/>
        <w:jc w:val="both"/>
        <w:rPr>
          <w:rFonts w:ascii="Arial" w:hAnsi="Arial" w:cs="Arial"/>
          <w:sz w:val="22"/>
          <w:szCs w:val="22"/>
        </w:rPr>
      </w:pPr>
    </w:p>
    <w:p w:rsidR="00374590" w:rsidRPr="00975FF5" w:rsidRDefault="00374590" w:rsidP="00975FF5">
      <w:pPr>
        <w:pStyle w:val="ListContinue3"/>
        <w:spacing w:after="0"/>
        <w:ind w:left="0"/>
        <w:jc w:val="both"/>
        <w:rPr>
          <w:rFonts w:ascii="Arial" w:hAnsi="Arial" w:cs="Arial"/>
          <w:sz w:val="22"/>
          <w:szCs w:val="22"/>
          <w:u w:val="single"/>
        </w:rPr>
      </w:pPr>
      <w:r w:rsidRPr="00975FF5">
        <w:rPr>
          <w:rFonts w:ascii="Arial" w:hAnsi="Arial" w:cs="Arial"/>
          <w:sz w:val="22"/>
          <w:szCs w:val="22"/>
          <w:u w:val="single"/>
        </w:rPr>
        <w:t xml:space="preserve">Training Records and Sharps Injury Logs </w:t>
      </w:r>
    </w:p>
    <w:p w:rsidR="00374590" w:rsidRPr="00975FF5" w:rsidRDefault="00374590" w:rsidP="00975FF5">
      <w:pPr>
        <w:pStyle w:val="ListContinue3"/>
        <w:tabs>
          <w:tab w:val="left" w:pos="1080"/>
        </w:tabs>
        <w:spacing w:after="0"/>
        <w:ind w:left="360"/>
        <w:jc w:val="both"/>
        <w:rPr>
          <w:rFonts w:ascii="Arial" w:hAnsi="Arial" w:cs="Arial"/>
          <w:sz w:val="22"/>
          <w:szCs w:val="22"/>
        </w:rPr>
      </w:pPr>
    </w:p>
    <w:p w:rsidR="00374590" w:rsidRPr="00975FF5" w:rsidRDefault="00374590" w:rsidP="00975FF5">
      <w:pPr>
        <w:pStyle w:val="ListContinue3"/>
        <w:numPr>
          <w:ilvl w:val="0"/>
          <w:numId w:val="21"/>
        </w:numPr>
        <w:spacing w:after="0"/>
        <w:jc w:val="both"/>
        <w:rPr>
          <w:rFonts w:ascii="Arial" w:hAnsi="Arial" w:cs="Arial"/>
          <w:sz w:val="22"/>
          <w:szCs w:val="22"/>
        </w:rPr>
      </w:pPr>
      <w:r w:rsidRPr="00975FF5">
        <w:rPr>
          <w:rFonts w:ascii="Arial" w:hAnsi="Arial" w:cs="Arial"/>
          <w:sz w:val="22"/>
          <w:szCs w:val="22"/>
        </w:rPr>
        <w:t xml:space="preserve">Training records </w:t>
      </w:r>
      <w:r w:rsidR="00994814" w:rsidRPr="00975FF5">
        <w:rPr>
          <w:rFonts w:ascii="Arial" w:hAnsi="Arial" w:cs="Arial"/>
          <w:sz w:val="22"/>
          <w:szCs w:val="22"/>
        </w:rPr>
        <w:t xml:space="preserve">will </w:t>
      </w:r>
      <w:r w:rsidRPr="00975FF5">
        <w:rPr>
          <w:rFonts w:ascii="Arial" w:hAnsi="Arial" w:cs="Arial"/>
          <w:sz w:val="22"/>
          <w:szCs w:val="22"/>
        </w:rPr>
        <w:t>include the:</w:t>
      </w:r>
    </w:p>
    <w:p w:rsidR="00374590" w:rsidRPr="00975FF5" w:rsidRDefault="00374590" w:rsidP="00975FF5">
      <w:pPr>
        <w:pStyle w:val="ListContinue3"/>
        <w:numPr>
          <w:ilvl w:val="1"/>
          <w:numId w:val="18"/>
        </w:numPr>
        <w:tabs>
          <w:tab w:val="num" w:pos="2880"/>
        </w:tabs>
        <w:spacing w:after="0"/>
        <w:jc w:val="both"/>
        <w:rPr>
          <w:rFonts w:ascii="Arial" w:hAnsi="Arial" w:cs="Arial"/>
          <w:sz w:val="22"/>
          <w:szCs w:val="22"/>
        </w:rPr>
      </w:pPr>
      <w:r w:rsidRPr="00975FF5">
        <w:rPr>
          <w:rFonts w:ascii="Arial" w:hAnsi="Arial" w:cs="Arial"/>
          <w:sz w:val="22"/>
          <w:szCs w:val="22"/>
        </w:rPr>
        <w:t>Dates of the training session;</w:t>
      </w:r>
    </w:p>
    <w:p w:rsidR="00374590" w:rsidRPr="00975FF5" w:rsidRDefault="00374590" w:rsidP="00975FF5">
      <w:pPr>
        <w:pStyle w:val="ListContinue3"/>
        <w:numPr>
          <w:ilvl w:val="1"/>
          <w:numId w:val="18"/>
        </w:numPr>
        <w:tabs>
          <w:tab w:val="num" w:pos="2880"/>
        </w:tabs>
        <w:spacing w:after="0"/>
        <w:jc w:val="both"/>
        <w:rPr>
          <w:rFonts w:ascii="Arial" w:hAnsi="Arial" w:cs="Arial"/>
          <w:sz w:val="22"/>
          <w:szCs w:val="22"/>
        </w:rPr>
      </w:pPr>
      <w:r w:rsidRPr="00975FF5">
        <w:rPr>
          <w:rFonts w:ascii="Arial" w:hAnsi="Arial" w:cs="Arial"/>
          <w:sz w:val="22"/>
          <w:szCs w:val="22"/>
        </w:rPr>
        <w:t>Contents or a summary of the training session;</w:t>
      </w:r>
    </w:p>
    <w:p w:rsidR="00374590" w:rsidRPr="00975FF5" w:rsidRDefault="00374590" w:rsidP="00975FF5">
      <w:pPr>
        <w:pStyle w:val="ListContinue3"/>
        <w:numPr>
          <w:ilvl w:val="1"/>
          <w:numId w:val="18"/>
        </w:numPr>
        <w:tabs>
          <w:tab w:val="num" w:pos="2880"/>
        </w:tabs>
        <w:spacing w:after="0"/>
        <w:jc w:val="both"/>
        <w:rPr>
          <w:rFonts w:ascii="Arial" w:hAnsi="Arial" w:cs="Arial"/>
          <w:sz w:val="22"/>
          <w:szCs w:val="22"/>
        </w:rPr>
      </w:pPr>
      <w:r w:rsidRPr="00975FF5">
        <w:rPr>
          <w:rFonts w:ascii="Arial" w:hAnsi="Arial" w:cs="Arial"/>
          <w:sz w:val="22"/>
          <w:szCs w:val="22"/>
        </w:rPr>
        <w:t>Names and qualifications of persons conducting the training sessions;</w:t>
      </w:r>
    </w:p>
    <w:p w:rsidR="00374590" w:rsidRPr="00975FF5" w:rsidRDefault="00374590" w:rsidP="00975FF5">
      <w:pPr>
        <w:pStyle w:val="ListContinue3"/>
        <w:numPr>
          <w:ilvl w:val="1"/>
          <w:numId w:val="18"/>
        </w:numPr>
        <w:tabs>
          <w:tab w:val="num" w:pos="2880"/>
        </w:tabs>
        <w:spacing w:after="0"/>
        <w:jc w:val="both"/>
        <w:rPr>
          <w:rFonts w:ascii="Arial" w:hAnsi="Arial" w:cs="Arial"/>
          <w:sz w:val="22"/>
          <w:szCs w:val="22"/>
        </w:rPr>
      </w:pPr>
      <w:r w:rsidRPr="00975FF5">
        <w:rPr>
          <w:rFonts w:ascii="Arial" w:hAnsi="Arial" w:cs="Arial"/>
          <w:sz w:val="22"/>
          <w:szCs w:val="22"/>
        </w:rPr>
        <w:t>Names and job titles of persons attending the training.</w:t>
      </w:r>
    </w:p>
    <w:p w:rsidR="00374590" w:rsidRPr="00975FF5" w:rsidRDefault="00374590" w:rsidP="00975FF5">
      <w:pPr>
        <w:pStyle w:val="ListContinue3"/>
        <w:spacing w:after="0"/>
        <w:ind w:left="540"/>
        <w:jc w:val="both"/>
        <w:rPr>
          <w:rFonts w:ascii="Arial" w:hAnsi="Arial" w:cs="Arial"/>
          <w:sz w:val="22"/>
          <w:szCs w:val="22"/>
        </w:rPr>
      </w:pPr>
    </w:p>
    <w:p w:rsidR="00374590" w:rsidRPr="00975FF5" w:rsidRDefault="00374590" w:rsidP="00975FF5">
      <w:pPr>
        <w:pStyle w:val="ListContinue3"/>
        <w:numPr>
          <w:ilvl w:val="0"/>
          <w:numId w:val="21"/>
        </w:numPr>
        <w:spacing w:after="0"/>
        <w:jc w:val="both"/>
        <w:rPr>
          <w:rFonts w:ascii="Arial" w:hAnsi="Arial" w:cs="Arial"/>
          <w:sz w:val="22"/>
          <w:szCs w:val="22"/>
        </w:rPr>
      </w:pPr>
      <w:r w:rsidRPr="00975FF5">
        <w:rPr>
          <w:rFonts w:ascii="Arial" w:hAnsi="Arial" w:cs="Arial"/>
          <w:sz w:val="22"/>
          <w:szCs w:val="22"/>
        </w:rPr>
        <w:t xml:space="preserve">Training records </w:t>
      </w:r>
      <w:r w:rsidR="00994814" w:rsidRPr="00975FF5">
        <w:rPr>
          <w:rFonts w:ascii="Arial" w:hAnsi="Arial" w:cs="Arial"/>
          <w:sz w:val="22"/>
          <w:szCs w:val="22"/>
        </w:rPr>
        <w:t xml:space="preserve">will </w:t>
      </w:r>
      <w:r w:rsidRPr="00975FF5">
        <w:rPr>
          <w:rFonts w:ascii="Arial" w:hAnsi="Arial" w:cs="Arial"/>
          <w:sz w:val="22"/>
          <w:szCs w:val="22"/>
        </w:rPr>
        <w:t xml:space="preserve">be maintained for three years from the date the training occurred. It is a best practice to maintain them as part of the permanent personnel file. </w:t>
      </w:r>
    </w:p>
    <w:p w:rsidR="00374590" w:rsidRPr="00975FF5" w:rsidRDefault="00374590" w:rsidP="00975FF5">
      <w:pPr>
        <w:pStyle w:val="ListContinue3"/>
        <w:spacing w:after="0"/>
        <w:ind w:left="720"/>
        <w:jc w:val="both"/>
        <w:rPr>
          <w:rFonts w:ascii="Arial" w:hAnsi="Arial" w:cs="Arial"/>
          <w:sz w:val="22"/>
          <w:szCs w:val="22"/>
        </w:rPr>
      </w:pPr>
    </w:p>
    <w:p w:rsidR="00374590" w:rsidRPr="00975FF5" w:rsidRDefault="00374590" w:rsidP="00975FF5">
      <w:pPr>
        <w:pStyle w:val="ListContinue3"/>
        <w:numPr>
          <w:ilvl w:val="0"/>
          <w:numId w:val="21"/>
        </w:numPr>
        <w:spacing w:after="0"/>
        <w:jc w:val="both"/>
        <w:rPr>
          <w:rFonts w:ascii="Arial" w:hAnsi="Arial" w:cs="Arial"/>
          <w:sz w:val="22"/>
          <w:szCs w:val="22"/>
        </w:rPr>
      </w:pPr>
      <w:r w:rsidRPr="00975FF5">
        <w:rPr>
          <w:rFonts w:ascii="Arial" w:hAnsi="Arial" w:cs="Arial"/>
          <w:sz w:val="22"/>
          <w:szCs w:val="22"/>
        </w:rPr>
        <w:t xml:space="preserve">Copy of employee’s individual training record will be placed in his/her personnel file at the conclusion of each calendar year and kept for the duration of employment. </w:t>
      </w:r>
    </w:p>
    <w:p w:rsidR="00374590" w:rsidRPr="00975FF5" w:rsidRDefault="00374590" w:rsidP="00975FF5">
      <w:pPr>
        <w:pStyle w:val="ListContinue3"/>
        <w:spacing w:after="0"/>
        <w:ind w:left="720"/>
        <w:jc w:val="both"/>
        <w:rPr>
          <w:rFonts w:ascii="Arial" w:hAnsi="Arial" w:cs="Arial"/>
          <w:sz w:val="22"/>
          <w:szCs w:val="22"/>
        </w:rPr>
      </w:pPr>
    </w:p>
    <w:p w:rsidR="00374590" w:rsidRPr="00975FF5" w:rsidRDefault="00374590" w:rsidP="00975FF5">
      <w:pPr>
        <w:pStyle w:val="ListContinue3"/>
        <w:numPr>
          <w:ilvl w:val="0"/>
          <w:numId w:val="21"/>
        </w:numPr>
        <w:spacing w:after="0"/>
        <w:jc w:val="both"/>
        <w:rPr>
          <w:rFonts w:ascii="Arial" w:hAnsi="Arial" w:cs="Arial"/>
          <w:sz w:val="22"/>
          <w:szCs w:val="22"/>
        </w:rPr>
      </w:pPr>
      <w:r w:rsidRPr="00975FF5">
        <w:rPr>
          <w:rFonts w:ascii="Arial" w:hAnsi="Arial" w:cs="Arial"/>
          <w:sz w:val="22"/>
          <w:szCs w:val="22"/>
        </w:rPr>
        <w:t xml:space="preserve">Sharps injury reports and logs </w:t>
      </w:r>
      <w:r w:rsidR="00994814" w:rsidRPr="00975FF5">
        <w:rPr>
          <w:rFonts w:ascii="Arial" w:hAnsi="Arial" w:cs="Arial"/>
          <w:sz w:val="22"/>
          <w:szCs w:val="22"/>
        </w:rPr>
        <w:t xml:space="preserve">will </w:t>
      </w:r>
      <w:r w:rsidRPr="00975FF5">
        <w:rPr>
          <w:rFonts w:ascii="Arial" w:hAnsi="Arial" w:cs="Arial"/>
          <w:sz w:val="22"/>
          <w:szCs w:val="22"/>
        </w:rPr>
        <w:t>be maintained five years from the date of the incident (same as Cal/OSHA Form 300 Log).</w:t>
      </w:r>
    </w:p>
    <w:p w:rsidR="00374590" w:rsidRPr="00975FF5" w:rsidRDefault="00374590" w:rsidP="00975FF5">
      <w:pPr>
        <w:ind w:left="1080"/>
        <w:rPr>
          <w:rFonts w:cs="Arial"/>
        </w:rPr>
      </w:pPr>
    </w:p>
    <w:p w:rsidR="00374590" w:rsidRPr="00975FF5" w:rsidRDefault="00374590" w:rsidP="00975FF5">
      <w:pPr>
        <w:pStyle w:val="ListContinue3"/>
        <w:numPr>
          <w:ilvl w:val="0"/>
          <w:numId w:val="21"/>
        </w:numPr>
        <w:spacing w:after="0"/>
        <w:jc w:val="both"/>
        <w:rPr>
          <w:rFonts w:ascii="Arial" w:hAnsi="Arial" w:cs="Arial"/>
          <w:sz w:val="22"/>
          <w:szCs w:val="22"/>
        </w:rPr>
      </w:pPr>
      <w:r w:rsidRPr="00975FF5">
        <w:rPr>
          <w:rFonts w:ascii="Arial" w:hAnsi="Arial" w:cs="Arial"/>
          <w:sz w:val="22"/>
          <w:szCs w:val="22"/>
        </w:rPr>
        <w:t>Accessibility</w:t>
      </w:r>
    </w:p>
    <w:p w:rsidR="00374590" w:rsidRPr="00975FF5" w:rsidRDefault="00374590" w:rsidP="00975FF5">
      <w:pPr>
        <w:numPr>
          <w:ilvl w:val="2"/>
          <w:numId w:val="19"/>
        </w:numPr>
        <w:rPr>
          <w:rFonts w:cs="Arial"/>
        </w:rPr>
      </w:pPr>
      <w:r w:rsidRPr="00975FF5">
        <w:rPr>
          <w:rFonts w:cs="Arial"/>
        </w:rPr>
        <w:t xml:space="preserve">Employee training records and the sharps injury logs </w:t>
      </w:r>
      <w:r w:rsidR="00994814" w:rsidRPr="00975FF5">
        <w:rPr>
          <w:rFonts w:cs="Arial"/>
        </w:rPr>
        <w:t xml:space="preserve">will </w:t>
      </w:r>
      <w:r w:rsidRPr="00975FF5">
        <w:rPr>
          <w:rFonts w:cs="Arial"/>
        </w:rPr>
        <w:t>be made available upon request to employees, employee representatives, and Cal/OSHA.</w:t>
      </w:r>
    </w:p>
    <w:p w:rsidR="00374590" w:rsidRPr="00975FF5" w:rsidRDefault="00374590" w:rsidP="00975FF5">
      <w:pPr>
        <w:numPr>
          <w:ilvl w:val="2"/>
          <w:numId w:val="19"/>
        </w:numPr>
        <w:rPr>
          <w:rFonts w:cs="Arial"/>
        </w:rPr>
      </w:pPr>
      <w:r w:rsidRPr="00975FF5">
        <w:rPr>
          <w:rFonts w:cs="Arial"/>
        </w:rPr>
        <w:t xml:space="preserve">Employee medical records </w:t>
      </w:r>
      <w:r w:rsidR="00994814" w:rsidRPr="00975FF5">
        <w:rPr>
          <w:rFonts w:cs="Arial"/>
        </w:rPr>
        <w:t xml:space="preserve">will </w:t>
      </w:r>
      <w:r w:rsidRPr="00975FF5">
        <w:rPr>
          <w:rFonts w:cs="Arial"/>
        </w:rPr>
        <w:t>be made accessible to the employee, anyone having the written consent of the employee, and Cal/OSHA.</w:t>
      </w:r>
    </w:p>
    <w:p w:rsidR="00BD021C" w:rsidRPr="00975FF5" w:rsidRDefault="00BD021C" w:rsidP="00975FF5">
      <w:pPr>
        <w:spacing w:after="200" w:line="276" w:lineRule="auto"/>
        <w:rPr>
          <w:rFonts w:cs="Arial"/>
          <w:sz w:val="18"/>
          <w:szCs w:val="18"/>
        </w:rPr>
      </w:pPr>
      <w:r w:rsidRPr="00975FF5">
        <w:rPr>
          <w:rFonts w:cs="Arial"/>
          <w:sz w:val="18"/>
          <w:szCs w:val="18"/>
        </w:rPr>
        <w:br w:type="page"/>
      </w:r>
    </w:p>
    <w:p w:rsidR="00A26BE5" w:rsidRPr="00975FF5" w:rsidRDefault="00A26BE5" w:rsidP="00975FF5">
      <w:pPr>
        <w:autoSpaceDE w:val="0"/>
        <w:autoSpaceDN w:val="0"/>
        <w:adjustRightInd w:val="0"/>
        <w:rPr>
          <w:rFonts w:cs="Arial"/>
          <w:sz w:val="18"/>
          <w:szCs w:val="18"/>
        </w:rPr>
      </w:pPr>
    </w:p>
    <w:p w:rsidR="00650C5C" w:rsidRPr="00975FF5" w:rsidRDefault="00650C5C" w:rsidP="00975FF5">
      <w:pPr>
        <w:autoSpaceDE w:val="0"/>
        <w:autoSpaceDN w:val="0"/>
        <w:adjustRightInd w:val="0"/>
        <w:rPr>
          <w:rFonts w:cs="Arial"/>
          <w:b/>
          <w:bCs/>
        </w:rPr>
      </w:pPr>
      <w:r w:rsidRPr="00975FF5">
        <w:rPr>
          <w:rFonts w:cs="Arial"/>
          <w:b/>
          <w:bCs/>
        </w:rPr>
        <w:t>Provisions for the Initial Reporting of Exposure Incidents</w:t>
      </w:r>
    </w:p>
    <w:p w:rsidR="00650C5C" w:rsidRPr="00975FF5" w:rsidRDefault="00650C5C" w:rsidP="00975FF5">
      <w:pPr>
        <w:autoSpaceDE w:val="0"/>
        <w:autoSpaceDN w:val="0"/>
        <w:adjustRightInd w:val="0"/>
        <w:rPr>
          <w:rFonts w:cs="Arial"/>
          <w:b/>
          <w:bCs/>
          <w:sz w:val="24"/>
        </w:rPr>
      </w:pPr>
    </w:p>
    <w:p w:rsidR="00C415C0" w:rsidRPr="00975FF5" w:rsidRDefault="00BD021C" w:rsidP="00975FF5">
      <w:pPr>
        <w:autoSpaceDE w:val="0"/>
        <w:autoSpaceDN w:val="0"/>
        <w:adjustRightInd w:val="0"/>
        <w:rPr>
          <w:rFonts w:cs="Arial"/>
        </w:rPr>
      </w:pPr>
      <w:r w:rsidRPr="00975FF5">
        <w:rPr>
          <w:rFonts w:cs="Arial"/>
        </w:rPr>
        <w:t xml:space="preserve">We </w:t>
      </w:r>
      <w:r w:rsidR="00C415C0" w:rsidRPr="00975FF5">
        <w:rPr>
          <w:rFonts w:cs="Arial"/>
        </w:rPr>
        <w:t>report all exposure incidents as soon as possible (and in no case later than</w:t>
      </w:r>
      <w:r w:rsidR="00A26BE5" w:rsidRPr="00975FF5">
        <w:rPr>
          <w:rFonts w:cs="Arial"/>
        </w:rPr>
        <w:t xml:space="preserve"> </w:t>
      </w:r>
      <w:r w:rsidR="00C415C0" w:rsidRPr="00975FF5">
        <w:rPr>
          <w:rFonts w:cs="Arial"/>
        </w:rPr>
        <w:t>the end of the work shift during which they occurred) regardless of whether first aid was</w:t>
      </w:r>
      <w:r w:rsidR="00A26BE5" w:rsidRPr="00975FF5">
        <w:rPr>
          <w:rFonts w:cs="Arial"/>
        </w:rPr>
        <w:t xml:space="preserve"> </w:t>
      </w:r>
      <w:r w:rsidR="00C415C0" w:rsidRPr="00975FF5">
        <w:rPr>
          <w:rFonts w:cs="Arial"/>
        </w:rPr>
        <w:t xml:space="preserve">rendered. An </w:t>
      </w:r>
      <w:r w:rsidR="00C415C0" w:rsidRPr="00975FF5">
        <w:rPr>
          <w:rFonts w:cs="Arial"/>
          <w:i/>
          <w:iCs/>
        </w:rPr>
        <w:t xml:space="preserve">exposure incident </w:t>
      </w:r>
      <w:r w:rsidR="00C415C0" w:rsidRPr="00975FF5">
        <w:rPr>
          <w:rFonts w:cs="Arial"/>
        </w:rPr>
        <w:t>means specific eye, mouth, other mucous membrane, non</w:t>
      </w:r>
      <w:r w:rsidR="008E0285" w:rsidRPr="00975FF5">
        <w:rPr>
          <w:rFonts w:cs="Arial"/>
        </w:rPr>
        <w:t>-</w:t>
      </w:r>
      <w:r w:rsidR="00C415C0" w:rsidRPr="00975FF5">
        <w:rPr>
          <w:rFonts w:cs="Arial"/>
        </w:rPr>
        <w:t>intact</w:t>
      </w:r>
      <w:r w:rsidR="00A26BE5" w:rsidRPr="00975FF5">
        <w:rPr>
          <w:rFonts w:cs="Arial"/>
        </w:rPr>
        <w:t xml:space="preserve"> </w:t>
      </w:r>
      <w:r w:rsidR="00C415C0" w:rsidRPr="00975FF5">
        <w:rPr>
          <w:rFonts w:cs="Arial"/>
        </w:rPr>
        <w:t xml:space="preserve">skin, or </w:t>
      </w:r>
      <w:proofErr w:type="spellStart"/>
      <w:r w:rsidR="00C415C0" w:rsidRPr="00975FF5">
        <w:rPr>
          <w:rFonts w:cs="Arial"/>
        </w:rPr>
        <w:t>parenteral</w:t>
      </w:r>
      <w:proofErr w:type="spellEnd"/>
      <w:r w:rsidR="00C415C0" w:rsidRPr="00975FF5">
        <w:rPr>
          <w:rFonts w:cs="Arial"/>
        </w:rPr>
        <w:t xml:space="preserve"> contact with blood or OPIM </w:t>
      </w:r>
      <w:proofErr w:type="gramStart"/>
      <w:r w:rsidR="00C415C0" w:rsidRPr="00975FF5">
        <w:rPr>
          <w:rFonts w:cs="Arial"/>
        </w:rPr>
        <w:t>that results</w:t>
      </w:r>
      <w:proofErr w:type="gramEnd"/>
      <w:r w:rsidR="00C415C0" w:rsidRPr="00975FF5">
        <w:rPr>
          <w:rFonts w:cs="Arial"/>
        </w:rPr>
        <w:t xml:space="preserve"> from the performance of an</w:t>
      </w:r>
      <w:r w:rsidR="00A26BE5" w:rsidRPr="00975FF5">
        <w:rPr>
          <w:rFonts w:cs="Arial"/>
        </w:rPr>
        <w:t xml:space="preserve"> </w:t>
      </w:r>
      <w:r w:rsidR="00C415C0" w:rsidRPr="00975FF5">
        <w:rPr>
          <w:rFonts w:cs="Arial"/>
        </w:rPr>
        <w:t>employee’s duties. All employees (including designated first</w:t>
      </w:r>
      <w:r w:rsidR="00A26BE5" w:rsidRPr="00975FF5">
        <w:rPr>
          <w:rFonts w:cs="Arial"/>
        </w:rPr>
        <w:t xml:space="preserve"> </w:t>
      </w:r>
      <w:r w:rsidR="00C415C0" w:rsidRPr="00975FF5">
        <w:rPr>
          <w:rFonts w:cs="Arial"/>
        </w:rPr>
        <w:t>aid</w:t>
      </w:r>
      <w:r w:rsidR="00A26BE5" w:rsidRPr="00975FF5">
        <w:rPr>
          <w:rFonts w:cs="Arial"/>
        </w:rPr>
        <w:t xml:space="preserve"> </w:t>
      </w:r>
      <w:r w:rsidR="00C415C0" w:rsidRPr="00975FF5">
        <w:rPr>
          <w:rFonts w:cs="Arial"/>
        </w:rPr>
        <w:t>providers who provide first aid regularly and those who render first aid only as a collateral duty)</w:t>
      </w:r>
      <w:r w:rsidR="00A26BE5" w:rsidRPr="00975FF5">
        <w:rPr>
          <w:rFonts w:cs="Arial"/>
        </w:rPr>
        <w:t xml:space="preserve"> </w:t>
      </w:r>
      <w:r w:rsidR="00C415C0" w:rsidRPr="00975FF5">
        <w:rPr>
          <w:rFonts w:cs="Arial"/>
        </w:rPr>
        <w:t>receive training about our policy.</w:t>
      </w:r>
    </w:p>
    <w:p w:rsidR="00A26BE5" w:rsidRPr="00975FF5" w:rsidRDefault="00A26BE5" w:rsidP="00975FF5">
      <w:pPr>
        <w:autoSpaceDE w:val="0"/>
        <w:autoSpaceDN w:val="0"/>
        <w:adjustRightInd w:val="0"/>
        <w:rPr>
          <w:rFonts w:cs="Arial"/>
          <w:sz w:val="20"/>
          <w:szCs w:val="20"/>
        </w:rPr>
      </w:pPr>
    </w:p>
    <w:p w:rsidR="00C415C0" w:rsidRPr="00975FF5" w:rsidRDefault="00C415C0" w:rsidP="00975FF5">
      <w:pPr>
        <w:autoSpaceDE w:val="0"/>
        <w:autoSpaceDN w:val="0"/>
        <w:adjustRightInd w:val="0"/>
        <w:rPr>
          <w:rFonts w:cs="Arial"/>
          <w:szCs w:val="20"/>
        </w:rPr>
      </w:pPr>
      <w:r w:rsidRPr="00975FF5">
        <w:rPr>
          <w:rFonts w:cs="Arial"/>
          <w:szCs w:val="20"/>
        </w:rPr>
        <w:t>The following individuals are designated by our organization to receive reports of exposure incidents:</w:t>
      </w:r>
    </w:p>
    <w:p w:rsidR="00A26BE5" w:rsidRPr="00975FF5" w:rsidRDefault="00A26BE5" w:rsidP="00975FF5">
      <w:pPr>
        <w:autoSpaceDE w:val="0"/>
        <w:autoSpaceDN w:val="0"/>
        <w:adjustRightInd w:val="0"/>
        <w:rPr>
          <w:rFonts w:cs="Arial"/>
          <w:szCs w:val="20"/>
        </w:rPr>
      </w:pPr>
    </w:p>
    <w:p w:rsidR="00A26BE5" w:rsidRPr="00975FF5" w:rsidRDefault="00A26BE5" w:rsidP="00975FF5">
      <w:pPr>
        <w:tabs>
          <w:tab w:val="left" w:pos="2026"/>
          <w:tab w:val="left" w:pos="4567"/>
          <w:tab w:val="left" w:pos="7315"/>
        </w:tabs>
        <w:autoSpaceDE w:val="0"/>
        <w:autoSpaceDN w:val="0"/>
        <w:adjustRightInd w:val="0"/>
        <w:rPr>
          <w:rFonts w:cs="Arial"/>
          <w:szCs w:val="20"/>
        </w:rPr>
      </w:pPr>
      <w:r w:rsidRPr="00975FF5">
        <w:rPr>
          <w:rFonts w:cs="Arial"/>
          <w:szCs w:val="20"/>
        </w:rPr>
        <w:t xml:space="preserve">Contact persons: </w:t>
      </w:r>
      <w:r w:rsidR="00B16AF9" w:rsidRPr="00975FF5">
        <w:rPr>
          <w:rFonts w:cs="Arial"/>
          <w:b/>
          <w:i/>
          <w:color w:val="0066FF"/>
          <w:szCs w:val="20"/>
        </w:rPr>
        <w:t xml:space="preserve">INSERT </w:t>
      </w:r>
      <w:r w:rsidR="00BD021C" w:rsidRPr="00975FF5">
        <w:rPr>
          <w:rFonts w:cs="Arial"/>
          <w:b/>
          <w:i/>
          <w:color w:val="0066FF"/>
          <w:szCs w:val="20"/>
        </w:rPr>
        <w:t>NAME</w:t>
      </w:r>
      <w:r w:rsidR="00994814" w:rsidRPr="00975FF5">
        <w:rPr>
          <w:rFonts w:cs="Arial"/>
          <w:szCs w:val="20"/>
        </w:rPr>
        <w:tab/>
      </w:r>
      <w:r w:rsidR="002D6614" w:rsidRPr="00975FF5">
        <w:rPr>
          <w:rFonts w:cs="Arial"/>
          <w:szCs w:val="20"/>
        </w:rPr>
        <w:t>Contact num</w:t>
      </w:r>
      <w:r w:rsidRPr="00975FF5">
        <w:rPr>
          <w:rFonts w:cs="Arial"/>
          <w:szCs w:val="20"/>
        </w:rPr>
        <w:t xml:space="preserve">ber: </w:t>
      </w:r>
      <w:r w:rsidR="00994814" w:rsidRPr="00975FF5">
        <w:rPr>
          <w:rFonts w:cs="Arial"/>
          <w:b/>
          <w:i/>
          <w:color w:val="0066FF"/>
          <w:szCs w:val="20"/>
        </w:rPr>
        <w:t xml:space="preserve">INSERT </w:t>
      </w:r>
      <w:r w:rsidR="00BD021C" w:rsidRPr="00975FF5">
        <w:rPr>
          <w:rFonts w:cs="Arial"/>
          <w:b/>
          <w:i/>
          <w:color w:val="0066FF"/>
          <w:szCs w:val="20"/>
        </w:rPr>
        <w:t>NUMBER</w:t>
      </w:r>
      <w:r w:rsidR="00BD021C" w:rsidRPr="00975FF5">
        <w:rPr>
          <w:rFonts w:cs="Arial"/>
          <w:szCs w:val="20"/>
        </w:rPr>
        <w:t xml:space="preserve"> </w:t>
      </w:r>
    </w:p>
    <w:p w:rsidR="00A26BE5" w:rsidRPr="00975FF5" w:rsidRDefault="00A26BE5" w:rsidP="00975FF5">
      <w:pPr>
        <w:tabs>
          <w:tab w:val="left" w:pos="2026"/>
          <w:tab w:val="left" w:pos="4567"/>
          <w:tab w:val="left" w:pos="7315"/>
        </w:tabs>
        <w:autoSpaceDE w:val="0"/>
        <w:autoSpaceDN w:val="0"/>
        <w:adjustRightInd w:val="0"/>
        <w:rPr>
          <w:rFonts w:cs="Arial"/>
          <w:szCs w:val="20"/>
        </w:rPr>
      </w:pPr>
    </w:p>
    <w:p w:rsidR="00994814" w:rsidRPr="00975FF5" w:rsidRDefault="00994814" w:rsidP="00975FF5">
      <w:pPr>
        <w:tabs>
          <w:tab w:val="left" w:pos="2026"/>
          <w:tab w:val="left" w:pos="4567"/>
          <w:tab w:val="left" w:pos="7315"/>
        </w:tabs>
        <w:autoSpaceDE w:val="0"/>
        <w:autoSpaceDN w:val="0"/>
        <w:adjustRightInd w:val="0"/>
        <w:rPr>
          <w:rFonts w:cs="Arial"/>
          <w:szCs w:val="20"/>
        </w:rPr>
      </w:pPr>
      <w:r w:rsidRPr="00975FF5">
        <w:rPr>
          <w:rFonts w:cs="Arial"/>
          <w:szCs w:val="20"/>
        </w:rPr>
        <w:t xml:space="preserve">Contact persons: </w:t>
      </w:r>
      <w:r w:rsidR="00BD021C" w:rsidRPr="00975FF5">
        <w:rPr>
          <w:rFonts w:cs="Arial"/>
          <w:b/>
          <w:i/>
          <w:color w:val="0066FF"/>
          <w:szCs w:val="20"/>
        </w:rPr>
        <w:t>INSERT NAME</w:t>
      </w:r>
      <w:r w:rsidRPr="00975FF5">
        <w:rPr>
          <w:rFonts w:cs="Arial"/>
          <w:szCs w:val="20"/>
        </w:rPr>
        <w:tab/>
        <w:t xml:space="preserve">Contact number: </w:t>
      </w:r>
      <w:r w:rsidR="00BD021C" w:rsidRPr="00975FF5">
        <w:rPr>
          <w:rFonts w:cs="Arial"/>
          <w:b/>
          <w:i/>
          <w:color w:val="0066FF"/>
          <w:szCs w:val="20"/>
        </w:rPr>
        <w:t>INSERT NUMBER</w:t>
      </w:r>
    </w:p>
    <w:p w:rsidR="00A26BE5" w:rsidRPr="00975FF5" w:rsidRDefault="00A26BE5" w:rsidP="00975FF5">
      <w:pPr>
        <w:tabs>
          <w:tab w:val="left" w:pos="2026"/>
          <w:tab w:val="left" w:pos="4567"/>
          <w:tab w:val="left" w:pos="7315"/>
        </w:tabs>
        <w:autoSpaceDE w:val="0"/>
        <w:autoSpaceDN w:val="0"/>
        <w:adjustRightInd w:val="0"/>
        <w:rPr>
          <w:rFonts w:cs="Arial"/>
          <w:szCs w:val="20"/>
        </w:rPr>
      </w:pPr>
    </w:p>
    <w:p w:rsidR="00FE3D3E" w:rsidRPr="00975FF5" w:rsidRDefault="00A26BE5" w:rsidP="00294F6B">
      <w:pPr>
        <w:tabs>
          <w:tab w:val="left" w:pos="4590"/>
        </w:tabs>
        <w:autoSpaceDE w:val="0"/>
        <w:autoSpaceDN w:val="0"/>
        <w:adjustRightInd w:val="0"/>
        <w:rPr>
          <w:rFonts w:cs="Arial"/>
          <w:szCs w:val="20"/>
        </w:rPr>
      </w:pPr>
      <w:r w:rsidRPr="00975FF5">
        <w:rPr>
          <w:rFonts w:cs="Arial"/>
          <w:szCs w:val="20"/>
        </w:rPr>
        <w:t xml:space="preserve">After-hours contact person: </w:t>
      </w:r>
      <w:r w:rsidR="00BD021C" w:rsidRPr="00975FF5">
        <w:rPr>
          <w:rFonts w:cs="Arial"/>
          <w:b/>
          <w:i/>
          <w:color w:val="0066FF"/>
          <w:szCs w:val="20"/>
        </w:rPr>
        <w:t>INSERT NAME</w:t>
      </w:r>
      <w:r w:rsidR="00994814" w:rsidRPr="00975FF5">
        <w:rPr>
          <w:rFonts w:cs="Arial"/>
          <w:szCs w:val="20"/>
        </w:rPr>
        <w:tab/>
      </w:r>
      <w:r w:rsidR="002D6614" w:rsidRPr="00975FF5">
        <w:rPr>
          <w:rFonts w:cs="Arial"/>
          <w:szCs w:val="20"/>
        </w:rPr>
        <w:t xml:space="preserve">Contact </w:t>
      </w:r>
      <w:r w:rsidRPr="00975FF5">
        <w:rPr>
          <w:rFonts w:cs="Arial"/>
          <w:szCs w:val="20"/>
        </w:rPr>
        <w:t xml:space="preserve">number: </w:t>
      </w:r>
      <w:r w:rsidR="00BD021C" w:rsidRPr="00975FF5">
        <w:rPr>
          <w:rFonts w:cs="Arial"/>
          <w:b/>
          <w:i/>
          <w:color w:val="0066FF"/>
          <w:szCs w:val="20"/>
        </w:rPr>
        <w:t>INSERT NUMBER</w:t>
      </w:r>
    </w:p>
    <w:p w:rsidR="00A26BE5" w:rsidRPr="00975FF5" w:rsidRDefault="00A26BE5" w:rsidP="00975FF5">
      <w:pPr>
        <w:autoSpaceDE w:val="0"/>
        <w:autoSpaceDN w:val="0"/>
        <w:adjustRightInd w:val="0"/>
        <w:rPr>
          <w:rFonts w:cs="Arial"/>
          <w:szCs w:val="20"/>
        </w:rPr>
      </w:pPr>
    </w:p>
    <w:p w:rsidR="00C415C0" w:rsidRPr="00975FF5" w:rsidRDefault="00C415C0" w:rsidP="00975FF5">
      <w:pPr>
        <w:autoSpaceDE w:val="0"/>
        <w:autoSpaceDN w:val="0"/>
        <w:adjustRightInd w:val="0"/>
        <w:rPr>
          <w:rFonts w:cs="Arial"/>
          <w:szCs w:val="20"/>
        </w:rPr>
      </w:pPr>
      <w:r w:rsidRPr="00975FF5">
        <w:rPr>
          <w:rFonts w:cs="Arial"/>
          <w:szCs w:val="20"/>
        </w:rPr>
        <w:t>The exposure incident report includes at least the following:</w:t>
      </w:r>
    </w:p>
    <w:p w:rsidR="00A26BE5" w:rsidRPr="00975FF5" w:rsidRDefault="00A26BE5" w:rsidP="00975FF5">
      <w:pPr>
        <w:autoSpaceDE w:val="0"/>
        <w:autoSpaceDN w:val="0"/>
        <w:adjustRightInd w:val="0"/>
        <w:rPr>
          <w:rFonts w:cs="Arial"/>
          <w:szCs w:val="20"/>
        </w:rPr>
      </w:pPr>
    </w:p>
    <w:p w:rsidR="002D6614" w:rsidRPr="00975FF5" w:rsidRDefault="00C415C0" w:rsidP="00975FF5">
      <w:pPr>
        <w:pStyle w:val="ListParagraph"/>
        <w:numPr>
          <w:ilvl w:val="0"/>
          <w:numId w:val="30"/>
        </w:numPr>
        <w:autoSpaceDE w:val="0"/>
        <w:autoSpaceDN w:val="0"/>
        <w:adjustRightInd w:val="0"/>
        <w:rPr>
          <w:rFonts w:cs="Arial"/>
          <w:szCs w:val="20"/>
        </w:rPr>
      </w:pPr>
      <w:r w:rsidRPr="00975FF5">
        <w:rPr>
          <w:rFonts w:cs="Arial"/>
          <w:szCs w:val="20"/>
        </w:rPr>
        <w:t>The names of all employees involved in the exposure incident (including all first</w:t>
      </w:r>
      <w:r w:rsidR="00994814" w:rsidRPr="00975FF5">
        <w:rPr>
          <w:rFonts w:cs="Arial"/>
          <w:szCs w:val="20"/>
        </w:rPr>
        <w:t xml:space="preserve"> </w:t>
      </w:r>
      <w:r w:rsidRPr="00975FF5">
        <w:rPr>
          <w:rFonts w:cs="Arial"/>
          <w:szCs w:val="20"/>
        </w:rPr>
        <w:t>aid providers who</w:t>
      </w:r>
      <w:r w:rsidR="00A26BE5" w:rsidRPr="00975FF5">
        <w:rPr>
          <w:rFonts w:cs="Arial"/>
          <w:szCs w:val="20"/>
        </w:rPr>
        <w:t xml:space="preserve"> </w:t>
      </w:r>
      <w:r w:rsidRPr="00975FF5">
        <w:rPr>
          <w:rFonts w:cs="Arial"/>
          <w:szCs w:val="20"/>
        </w:rPr>
        <w:t xml:space="preserve">have rendered assistance regardless of whether </w:t>
      </w:r>
      <w:r w:rsidR="00994814" w:rsidRPr="00975FF5">
        <w:rPr>
          <w:rFonts w:cs="Arial"/>
          <w:szCs w:val="20"/>
        </w:rPr>
        <w:t>PPE</w:t>
      </w:r>
      <w:r w:rsidRPr="00975FF5">
        <w:rPr>
          <w:rFonts w:cs="Arial"/>
          <w:szCs w:val="20"/>
        </w:rPr>
        <w:t xml:space="preserve"> was use</w:t>
      </w:r>
      <w:r w:rsidR="00294F6B">
        <w:rPr>
          <w:rFonts w:cs="Arial"/>
          <w:szCs w:val="20"/>
        </w:rPr>
        <w:t>d)</w:t>
      </w:r>
    </w:p>
    <w:p w:rsidR="00C415C0" w:rsidRPr="00975FF5" w:rsidRDefault="00C415C0" w:rsidP="00975FF5">
      <w:pPr>
        <w:pStyle w:val="ListParagraph"/>
        <w:numPr>
          <w:ilvl w:val="0"/>
          <w:numId w:val="30"/>
        </w:numPr>
        <w:autoSpaceDE w:val="0"/>
        <w:autoSpaceDN w:val="0"/>
        <w:adjustRightInd w:val="0"/>
        <w:rPr>
          <w:rFonts w:cs="Arial"/>
          <w:szCs w:val="20"/>
        </w:rPr>
      </w:pPr>
      <w:r w:rsidRPr="00975FF5">
        <w:rPr>
          <w:rFonts w:cs="Arial"/>
          <w:szCs w:val="20"/>
        </w:rPr>
        <w:t>A description of the exposure or first</w:t>
      </w:r>
      <w:r w:rsidR="00994814" w:rsidRPr="00975FF5">
        <w:rPr>
          <w:rFonts w:cs="Arial"/>
          <w:szCs w:val="20"/>
        </w:rPr>
        <w:t xml:space="preserve"> </w:t>
      </w:r>
      <w:r w:rsidRPr="00975FF5">
        <w:rPr>
          <w:rFonts w:cs="Arial"/>
          <w:szCs w:val="20"/>
        </w:rPr>
        <w:t>aid incident, including:</w:t>
      </w:r>
    </w:p>
    <w:p w:rsidR="00C415C0" w:rsidRPr="00975FF5" w:rsidRDefault="00C415C0" w:rsidP="00975FF5">
      <w:pPr>
        <w:pStyle w:val="ListParagraph"/>
        <w:numPr>
          <w:ilvl w:val="0"/>
          <w:numId w:val="41"/>
        </w:numPr>
        <w:autoSpaceDE w:val="0"/>
        <w:autoSpaceDN w:val="0"/>
        <w:adjustRightInd w:val="0"/>
        <w:rPr>
          <w:rFonts w:cs="Arial"/>
          <w:szCs w:val="20"/>
        </w:rPr>
      </w:pPr>
      <w:r w:rsidRPr="00975FF5">
        <w:rPr>
          <w:rFonts w:cs="Arial"/>
          <w:szCs w:val="20"/>
        </w:rPr>
        <w:t>The time and date</w:t>
      </w:r>
    </w:p>
    <w:p w:rsidR="00C415C0" w:rsidRPr="00975FF5" w:rsidRDefault="00C415C0" w:rsidP="00975FF5">
      <w:pPr>
        <w:pStyle w:val="ListParagraph"/>
        <w:numPr>
          <w:ilvl w:val="0"/>
          <w:numId w:val="41"/>
        </w:numPr>
        <w:autoSpaceDE w:val="0"/>
        <w:autoSpaceDN w:val="0"/>
        <w:adjustRightInd w:val="0"/>
        <w:rPr>
          <w:rFonts w:cs="Arial"/>
          <w:szCs w:val="20"/>
        </w:rPr>
      </w:pPr>
      <w:r w:rsidRPr="00975FF5">
        <w:rPr>
          <w:rFonts w:cs="Arial"/>
          <w:szCs w:val="20"/>
        </w:rPr>
        <w:t>A determination of whether an exposure incident occurred. This determination is necessary to</w:t>
      </w:r>
      <w:r w:rsidR="00A26BE5" w:rsidRPr="00975FF5">
        <w:rPr>
          <w:rFonts w:cs="Arial"/>
          <w:szCs w:val="20"/>
        </w:rPr>
        <w:t xml:space="preserve"> </w:t>
      </w:r>
      <w:r w:rsidRPr="00975FF5">
        <w:rPr>
          <w:rFonts w:cs="Arial"/>
          <w:szCs w:val="20"/>
        </w:rPr>
        <w:t>ensure the proper post-exposure evaluation is conducted and prophylaxis and follow-up are</w:t>
      </w:r>
      <w:r w:rsidR="00A26BE5" w:rsidRPr="00975FF5">
        <w:rPr>
          <w:rFonts w:cs="Arial"/>
          <w:szCs w:val="20"/>
        </w:rPr>
        <w:t xml:space="preserve"> </w:t>
      </w:r>
      <w:r w:rsidRPr="00975FF5">
        <w:rPr>
          <w:rFonts w:cs="Arial"/>
          <w:szCs w:val="20"/>
        </w:rPr>
        <w:t>made available immediately if an exposure incident has occurred.</w:t>
      </w:r>
    </w:p>
    <w:p w:rsidR="002D6614" w:rsidRPr="00975FF5" w:rsidRDefault="002D6614" w:rsidP="00975FF5">
      <w:pPr>
        <w:pStyle w:val="ListParagraph"/>
        <w:numPr>
          <w:ilvl w:val="0"/>
          <w:numId w:val="41"/>
        </w:numPr>
        <w:autoSpaceDE w:val="0"/>
        <w:autoSpaceDN w:val="0"/>
        <w:adjustRightInd w:val="0"/>
        <w:rPr>
          <w:rFonts w:cs="Arial"/>
          <w:szCs w:val="20"/>
        </w:rPr>
      </w:pPr>
      <w:r w:rsidRPr="00975FF5">
        <w:rPr>
          <w:rFonts w:cs="Arial"/>
          <w:szCs w:val="20"/>
        </w:rPr>
        <w:t>Person receiving the report</w:t>
      </w:r>
    </w:p>
    <w:p w:rsidR="002D6614" w:rsidRPr="00975FF5" w:rsidRDefault="002D6614" w:rsidP="00975FF5">
      <w:pPr>
        <w:pStyle w:val="ListParagraph"/>
        <w:numPr>
          <w:ilvl w:val="0"/>
          <w:numId w:val="41"/>
        </w:numPr>
        <w:autoSpaceDE w:val="0"/>
        <w:autoSpaceDN w:val="0"/>
        <w:adjustRightInd w:val="0"/>
        <w:rPr>
          <w:rFonts w:cs="Arial"/>
          <w:szCs w:val="20"/>
        </w:rPr>
      </w:pPr>
      <w:r w:rsidRPr="00975FF5">
        <w:rPr>
          <w:rFonts w:cs="Arial"/>
          <w:szCs w:val="20"/>
        </w:rPr>
        <w:t>Contact number</w:t>
      </w:r>
    </w:p>
    <w:p w:rsidR="00A26BE5" w:rsidRPr="00975FF5" w:rsidRDefault="00A26BE5" w:rsidP="00975FF5">
      <w:pPr>
        <w:autoSpaceDE w:val="0"/>
        <w:autoSpaceDN w:val="0"/>
        <w:adjustRightInd w:val="0"/>
        <w:rPr>
          <w:rFonts w:cs="Arial"/>
          <w:sz w:val="20"/>
          <w:szCs w:val="20"/>
        </w:rPr>
      </w:pPr>
    </w:p>
    <w:p w:rsidR="00650C5C" w:rsidRPr="00975FF5" w:rsidRDefault="00650C5C" w:rsidP="00975FF5">
      <w:pPr>
        <w:autoSpaceDE w:val="0"/>
        <w:autoSpaceDN w:val="0"/>
        <w:adjustRightInd w:val="0"/>
        <w:rPr>
          <w:rFonts w:cs="Arial"/>
          <w:b/>
          <w:bCs/>
        </w:rPr>
      </w:pPr>
      <w:r w:rsidRPr="00975FF5">
        <w:rPr>
          <w:rFonts w:cs="Arial"/>
          <w:b/>
          <w:bCs/>
        </w:rPr>
        <w:t>Hepatitis B Vaccination Series for Unvaccinated Employees</w:t>
      </w:r>
    </w:p>
    <w:p w:rsidR="00650C5C" w:rsidRPr="00975FF5" w:rsidRDefault="00650C5C" w:rsidP="00975FF5">
      <w:pPr>
        <w:autoSpaceDE w:val="0"/>
        <w:autoSpaceDN w:val="0"/>
        <w:adjustRightInd w:val="0"/>
        <w:rPr>
          <w:rFonts w:cs="Arial"/>
        </w:rPr>
      </w:pPr>
    </w:p>
    <w:p w:rsidR="00650C5C" w:rsidRPr="00975FF5" w:rsidRDefault="002D6614" w:rsidP="00975FF5">
      <w:pPr>
        <w:autoSpaceDE w:val="0"/>
        <w:autoSpaceDN w:val="0"/>
        <w:adjustRightInd w:val="0"/>
        <w:rPr>
          <w:rFonts w:cs="Arial"/>
        </w:rPr>
      </w:pPr>
      <w:r w:rsidRPr="00975FF5">
        <w:rPr>
          <w:rFonts w:cs="Arial"/>
        </w:rPr>
        <w:t>We</w:t>
      </w:r>
      <w:r w:rsidR="00C415C0" w:rsidRPr="00975FF5">
        <w:rPr>
          <w:rFonts w:cs="Arial"/>
        </w:rPr>
        <w:t xml:space="preserve"> strongly encourage</w:t>
      </w:r>
      <w:r w:rsidR="00650C5C" w:rsidRPr="00975FF5">
        <w:rPr>
          <w:rFonts w:cs="Arial"/>
        </w:rPr>
        <w:t xml:space="preserve"> </w:t>
      </w:r>
      <w:r w:rsidR="00994814" w:rsidRPr="00975FF5">
        <w:rPr>
          <w:rFonts w:cs="Arial"/>
        </w:rPr>
        <w:t>HBV</w:t>
      </w:r>
      <w:r w:rsidR="00C415C0" w:rsidRPr="00975FF5">
        <w:rPr>
          <w:rFonts w:cs="Arial"/>
        </w:rPr>
        <w:t xml:space="preserve"> vaccination and make the</w:t>
      </w:r>
      <w:r w:rsidR="00650C5C" w:rsidRPr="00975FF5">
        <w:rPr>
          <w:rFonts w:cs="Arial"/>
        </w:rPr>
        <w:t xml:space="preserve"> </w:t>
      </w:r>
      <w:r w:rsidR="00C415C0" w:rsidRPr="00975FF5">
        <w:rPr>
          <w:rFonts w:cs="Arial"/>
        </w:rPr>
        <w:t>vaccination series available to all</w:t>
      </w:r>
      <w:r w:rsidR="00650C5C" w:rsidRPr="00975FF5">
        <w:rPr>
          <w:rFonts w:cs="Arial"/>
        </w:rPr>
        <w:t xml:space="preserve"> </w:t>
      </w:r>
      <w:r w:rsidR="00C415C0" w:rsidRPr="00975FF5">
        <w:rPr>
          <w:rFonts w:cs="Arial"/>
        </w:rPr>
        <w:t>employees who have occupational exposure to</w:t>
      </w:r>
      <w:r w:rsidR="00650C5C" w:rsidRPr="00975FF5">
        <w:rPr>
          <w:rFonts w:cs="Arial"/>
        </w:rPr>
        <w:t xml:space="preserve"> </w:t>
      </w:r>
      <w:r w:rsidR="00C415C0" w:rsidRPr="00975FF5">
        <w:rPr>
          <w:rFonts w:cs="Arial"/>
        </w:rPr>
        <w:t>blood or OPIM. Included are collateral first</w:t>
      </w:r>
      <w:r w:rsidR="00994814" w:rsidRPr="00975FF5">
        <w:rPr>
          <w:rFonts w:cs="Arial"/>
        </w:rPr>
        <w:t xml:space="preserve"> </w:t>
      </w:r>
      <w:r w:rsidR="00C415C0" w:rsidRPr="00975FF5">
        <w:rPr>
          <w:rFonts w:cs="Arial"/>
        </w:rPr>
        <w:t>aid</w:t>
      </w:r>
      <w:r w:rsidR="00650C5C" w:rsidRPr="00975FF5">
        <w:rPr>
          <w:rFonts w:cs="Arial"/>
        </w:rPr>
        <w:t xml:space="preserve"> </w:t>
      </w:r>
      <w:r w:rsidR="00C415C0" w:rsidRPr="00975FF5">
        <w:rPr>
          <w:rFonts w:cs="Arial"/>
        </w:rPr>
        <w:t xml:space="preserve">providers who have rendered assistance in </w:t>
      </w:r>
      <w:r w:rsidR="00C415C0" w:rsidRPr="00975FF5">
        <w:rPr>
          <w:rFonts w:cs="Arial"/>
          <w:i/>
          <w:iCs/>
        </w:rPr>
        <w:t>any</w:t>
      </w:r>
      <w:r w:rsidR="00650C5C" w:rsidRPr="00975FF5">
        <w:rPr>
          <w:rFonts w:cs="Arial"/>
          <w:i/>
          <w:iCs/>
        </w:rPr>
        <w:t xml:space="preserve"> </w:t>
      </w:r>
      <w:r w:rsidR="00C415C0" w:rsidRPr="00975FF5">
        <w:rPr>
          <w:rFonts w:cs="Arial"/>
        </w:rPr>
        <w:t>situation involving the presence of blood or</w:t>
      </w:r>
      <w:r w:rsidR="00650C5C" w:rsidRPr="00975FF5">
        <w:rPr>
          <w:rFonts w:cs="Arial"/>
        </w:rPr>
        <w:t xml:space="preserve"> </w:t>
      </w:r>
      <w:r w:rsidR="00C415C0" w:rsidRPr="00975FF5">
        <w:rPr>
          <w:rFonts w:cs="Arial"/>
        </w:rPr>
        <w:t>OPIM regardless of whether an actual exposure</w:t>
      </w:r>
      <w:r w:rsidR="00650C5C" w:rsidRPr="00975FF5">
        <w:rPr>
          <w:rFonts w:cs="Arial"/>
        </w:rPr>
        <w:t xml:space="preserve"> </w:t>
      </w:r>
      <w:r w:rsidR="00C415C0" w:rsidRPr="00975FF5">
        <w:rPr>
          <w:rFonts w:cs="Arial"/>
        </w:rPr>
        <w:t xml:space="preserve">incident has </w:t>
      </w:r>
      <w:proofErr w:type="gramStart"/>
      <w:r w:rsidR="00C415C0" w:rsidRPr="00975FF5">
        <w:rPr>
          <w:rFonts w:cs="Arial"/>
        </w:rPr>
        <w:t>occurred.</w:t>
      </w:r>
      <w:proofErr w:type="gramEnd"/>
      <w:r w:rsidR="00C415C0" w:rsidRPr="00975FF5">
        <w:rPr>
          <w:rFonts w:cs="Arial"/>
        </w:rPr>
        <w:t xml:space="preserve"> The vaccination series is</w:t>
      </w:r>
      <w:r w:rsidR="00650C5C" w:rsidRPr="00975FF5">
        <w:rPr>
          <w:rFonts w:cs="Arial"/>
        </w:rPr>
        <w:t xml:space="preserve"> </w:t>
      </w:r>
      <w:r w:rsidR="00C415C0" w:rsidRPr="00975FF5">
        <w:rPr>
          <w:rFonts w:cs="Arial"/>
        </w:rPr>
        <w:t>provided to collateral first</w:t>
      </w:r>
      <w:r w:rsidR="00994814" w:rsidRPr="00975FF5">
        <w:rPr>
          <w:rFonts w:cs="Arial"/>
        </w:rPr>
        <w:t xml:space="preserve"> </w:t>
      </w:r>
      <w:r w:rsidR="00C415C0" w:rsidRPr="00975FF5">
        <w:rPr>
          <w:rFonts w:cs="Arial"/>
        </w:rPr>
        <w:t>aid providers as soon</w:t>
      </w:r>
      <w:r w:rsidR="00650C5C" w:rsidRPr="00975FF5">
        <w:rPr>
          <w:rFonts w:cs="Arial"/>
        </w:rPr>
        <w:t xml:space="preserve"> </w:t>
      </w:r>
      <w:r w:rsidR="00C415C0" w:rsidRPr="00975FF5">
        <w:rPr>
          <w:rFonts w:cs="Arial"/>
        </w:rPr>
        <w:t>as possible but no later than 24 hours after the</w:t>
      </w:r>
      <w:r w:rsidR="00650C5C" w:rsidRPr="00975FF5">
        <w:rPr>
          <w:rFonts w:cs="Arial"/>
        </w:rPr>
        <w:t xml:space="preserve"> </w:t>
      </w:r>
      <w:r w:rsidR="00C415C0" w:rsidRPr="00975FF5">
        <w:rPr>
          <w:rFonts w:cs="Arial"/>
        </w:rPr>
        <w:t xml:space="preserve">employee has rendered assistance. </w:t>
      </w:r>
    </w:p>
    <w:p w:rsidR="00994814" w:rsidRPr="00975FF5" w:rsidRDefault="00994814" w:rsidP="00975FF5">
      <w:pPr>
        <w:spacing w:after="200" w:line="276" w:lineRule="auto"/>
        <w:rPr>
          <w:rFonts w:cs="Arial"/>
        </w:rPr>
      </w:pPr>
      <w:r w:rsidRPr="00975FF5">
        <w:rPr>
          <w:rFonts w:cs="Arial"/>
        </w:rPr>
        <w:br w:type="page"/>
      </w:r>
    </w:p>
    <w:p w:rsidR="00650C5C" w:rsidRPr="00975FF5" w:rsidRDefault="00650C5C" w:rsidP="00975FF5">
      <w:pPr>
        <w:autoSpaceDE w:val="0"/>
        <w:autoSpaceDN w:val="0"/>
        <w:adjustRightInd w:val="0"/>
        <w:rPr>
          <w:rFonts w:cs="Arial"/>
        </w:rPr>
      </w:pPr>
    </w:p>
    <w:p w:rsidR="00650C5C" w:rsidRPr="00975FF5" w:rsidRDefault="00650C5C" w:rsidP="00975FF5">
      <w:pPr>
        <w:autoSpaceDE w:val="0"/>
        <w:autoSpaceDN w:val="0"/>
        <w:adjustRightInd w:val="0"/>
        <w:rPr>
          <w:rFonts w:cs="Arial"/>
          <w:b/>
          <w:bCs/>
        </w:rPr>
      </w:pPr>
      <w:r w:rsidRPr="00975FF5">
        <w:rPr>
          <w:rFonts w:cs="Arial"/>
          <w:b/>
          <w:bCs/>
        </w:rPr>
        <w:t>Post-Exposure Evaluation and Follow-up</w:t>
      </w:r>
    </w:p>
    <w:p w:rsidR="00650C5C" w:rsidRPr="00975FF5" w:rsidRDefault="00650C5C" w:rsidP="00975FF5">
      <w:pPr>
        <w:autoSpaceDE w:val="0"/>
        <w:autoSpaceDN w:val="0"/>
        <w:adjustRightInd w:val="0"/>
        <w:rPr>
          <w:rFonts w:cs="Arial"/>
        </w:rPr>
      </w:pPr>
    </w:p>
    <w:p w:rsidR="007E6706" w:rsidRPr="00975FF5" w:rsidRDefault="007E6706" w:rsidP="00975FF5">
      <w:pPr>
        <w:rPr>
          <w:rFonts w:cs="Arial"/>
        </w:rPr>
      </w:pPr>
      <w:bookmarkStart w:id="18" w:name="_Toc506103513"/>
      <w:bookmarkStart w:id="19" w:name="_Toc507305849"/>
      <w:bookmarkStart w:id="20" w:name="_Toc507305918"/>
      <w:bookmarkStart w:id="21" w:name="_Toc79995826"/>
      <w:r w:rsidRPr="00975FF5">
        <w:rPr>
          <w:rFonts w:cs="Arial"/>
        </w:rPr>
        <w:t xml:space="preserve">In the event of an exposure incident, the employee </w:t>
      </w:r>
      <w:r w:rsidR="00994814" w:rsidRPr="00975FF5">
        <w:rPr>
          <w:rFonts w:cs="Arial"/>
        </w:rPr>
        <w:t xml:space="preserve">will </w:t>
      </w:r>
      <w:r w:rsidRPr="00975FF5">
        <w:rPr>
          <w:rFonts w:cs="Arial"/>
        </w:rPr>
        <w:t xml:space="preserve">be offered a confidential medical evaluation and follow-up. All post-exposure follow-up will be performed at the designated occupational health clinic. </w:t>
      </w:r>
    </w:p>
    <w:p w:rsidR="007E6706" w:rsidRPr="00975FF5" w:rsidRDefault="007E6706" w:rsidP="00975FF5">
      <w:pPr>
        <w:ind w:left="360"/>
        <w:rPr>
          <w:rFonts w:cs="Arial"/>
        </w:rPr>
      </w:pPr>
    </w:p>
    <w:tbl>
      <w:tblPr>
        <w:tblW w:w="0" w:type="auto"/>
        <w:tblInd w:w="468" w:type="dxa"/>
        <w:tblBorders>
          <w:bottom w:val="single" w:sz="4" w:space="0" w:color="auto"/>
          <w:insideH w:val="single" w:sz="4" w:space="0" w:color="auto"/>
          <w:insideV w:val="single" w:sz="4" w:space="0" w:color="auto"/>
        </w:tblBorders>
        <w:tblLook w:val="0360"/>
      </w:tblPr>
      <w:tblGrid>
        <w:gridCol w:w="4140"/>
        <w:gridCol w:w="3960"/>
      </w:tblGrid>
      <w:tr w:rsidR="007E6706" w:rsidRPr="00975FF5" w:rsidTr="00F71E24">
        <w:trPr>
          <w:trHeight w:val="432"/>
        </w:trPr>
        <w:tc>
          <w:tcPr>
            <w:tcW w:w="4140" w:type="dxa"/>
            <w:tcBorders>
              <w:right w:val="single" w:sz="4" w:space="0" w:color="auto"/>
            </w:tcBorders>
            <w:vAlign w:val="bottom"/>
          </w:tcPr>
          <w:p w:rsidR="007E6706" w:rsidRPr="00975FF5" w:rsidRDefault="007E6706" w:rsidP="00975FF5">
            <w:pPr>
              <w:rPr>
                <w:rFonts w:cs="Arial"/>
              </w:rPr>
            </w:pPr>
            <w:r w:rsidRPr="00975FF5">
              <w:rPr>
                <w:rFonts w:cs="Arial"/>
              </w:rPr>
              <w:t>Name of Occupational Health Clinic</w:t>
            </w:r>
          </w:p>
        </w:tc>
        <w:tc>
          <w:tcPr>
            <w:tcW w:w="3960" w:type="dxa"/>
            <w:tcBorders>
              <w:top w:val="nil"/>
              <w:left w:val="single" w:sz="4" w:space="0" w:color="auto"/>
            </w:tcBorders>
            <w:vAlign w:val="bottom"/>
          </w:tcPr>
          <w:p w:rsidR="007E6706" w:rsidRPr="00975FF5" w:rsidRDefault="007E6706" w:rsidP="00975FF5">
            <w:pPr>
              <w:rPr>
                <w:rFonts w:cs="Arial"/>
                <w:b/>
                <w:color w:val="0000FF"/>
              </w:rPr>
            </w:pPr>
          </w:p>
        </w:tc>
      </w:tr>
      <w:tr w:rsidR="007E6706" w:rsidRPr="00975FF5" w:rsidTr="00F71E24">
        <w:trPr>
          <w:trHeight w:val="432"/>
        </w:trPr>
        <w:tc>
          <w:tcPr>
            <w:tcW w:w="4140" w:type="dxa"/>
            <w:tcBorders>
              <w:right w:val="single" w:sz="4" w:space="0" w:color="auto"/>
            </w:tcBorders>
            <w:vAlign w:val="bottom"/>
          </w:tcPr>
          <w:p w:rsidR="007E6706" w:rsidRPr="00975FF5" w:rsidRDefault="007E6706" w:rsidP="00975FF5">
            <w:pPr>
              <w:rPr>
                <w:rFonts w:cs="Arial"/>
              </w:rPr>
            </w:pPr>
            <w:r w:rsidRPr="00975FF5">
              <w:rPr>
                <w:rFonts w:cs="Arial"/>
              </w:rPr>
              <w:t>Address</w:t>
            </w:r>
          </w:p>
        </w:tc>
        <w:tc>
          <w:tcPr>
            <w:tcW w:w="3960" w:type="dxa"/>
            <w:tcBorders>
              <w:top w:val="single" w:sz="4" w:space="0" w:color="auto"/>
              <w:left w:val="single" w:sz="4" w:space="0" w:color="auto"/>
            </w:tcBorders>
            <w:vAlign w:val="bottom"/>
          </w:tcPr>
          <w:p w:rsidR="007E6706" w:rsidRPr="00975FF5" w:rsidRDefault="007E6706" w:rsidP="00975FF5">
            <w:pPr>
              <w:rPr>
                <w:rFonts w:cs="Arial"/>
                <w:b/>
                <w:color w:val="0000FF"/>
              </w:rPr>
            </w:pPr>
          </w:p>
        </w:tc>
      </w:tr>
      <w:tr w:rsidR="007E6706" w:rsidRPr="00975FF5" w:rsidTr="00F71E24">
        <w:trPr>
          <w:trHeight w:val="432"/>
        </w:trPr>
        <w:tc>
          <w:tcPr>
            <w:tcW w:w="4140" w:type="dxa"/>
            <w:tcBorders>
              <w:right w:val="single" w:sz="4" w:space="0" w:color="auto"/>
            </w:tcBorders>
            <w:vAlign w:val="bottom"/>
          </w:tcPr>
          <w:p w:rsidR="007E6706" w:rsidRPr="00975FF5" w:rsidRDefault="007E6706" w:rsidP="00975FF5">
            <w:pPr>
              <w:rPr>
                <w:rFonts w:cs="Arial"/>
              </w:rPr>
            </w:pPr>
            <w:r w:rsidRPr="00975FF5">
              <w:rPr>
                <w:rFonts w:cs="Arial"/>
              </w:rPr>
              <w:t>City</w:t>
            </w:r>
          </w:p>
        </w:tc>
        <w:tc>
          <w:tcPr>
            <w:tcW w:w="3960" w:type="dxa"/>
            <w:tcBorders>
              <w:top w:val="single" w:sz="4" w:space="0" w:color="auto"/>
              <w:left w:val="single" w:sz="4" w:space="0" w:color="auto"/>
            </w:tcBorders>
            <w:vAlign w:val="bottom"/>
          </w:tcPr>
          <w:p w:rsidR="007E6706" w:rsidRPr="00975FF5" w:rsidRDefault="007E6706" w:rsidP="00975FF5">
            <w:pPr>
              <w:rPr>
                <w:rFonts w:cs="Arial"/>
              </w:rPr>
            </w:pPr>
          </w:p>
        </w:tc>
      </w:tr>
    </w:tbl>
    <w:p w:rsidR="007E6706" w:rsidRPr="00975FF5" w:rsidRDefault="007E6706" w:rsidP="00975FF5">
      <w:pPr>
        <w:pStyle w:val="Header"/>
        <w:tabs>
          <w:tab w:val="clear" w:pos="4320"/>
          <w:tab w:val="clear" w:pos="8640"/>
          <w:tab w:val="left" w:pos="360"/>
        </w:tabs>
        <w:ind w:left="360"/>
        <w:jc w:val="both"/>
        <w:rPr>
          <w:rFonts w:ascii="Arial" w:hAnsi="Arial" w:cs="Arial"/>
        </w:rPr>
      </w:pPr>
    </w:p>
    <w:p w:rsidR="007E6706" w:rsidRPr="00975FF5" w:rsidRDefault="007E6706" w:rsidP="00975FF5">
      <w:pPr>
        <w:pStyle w:val="Header"/>
        <w:tabs>
          <w:tab w:val="clear" w:pos="4320"/>
          <w:tab w:val="clear" w:pos="8640"/>
          <w:tab w:val="left" w:pos="360"/>
        </w:tabs>
        <w:jc w:val="both"/>
        <w:rPr>
          <w:rFonts w:ascii="Arial" w:hAnsi="Arial" w:cs="Arial"/>
          <w:sz w:val="22"/>
          <w:szCs w:val="22"/>
        </w:rPr>
      </w:pPr>
      <w:r w:rsidRPr="00975FF5">
        <w:rPr>
          <w:rFonts w:ascii="Arial" w:hAnsi="Arial" w:cs="Arial"/>
          <w:sz w:val="22"/>
          <w:szCs w:val="22"/>
        </w:rPr>
        <w:t xml:space="preserve">That evaluation and follow-up </w:t>
      </w:r>
      <w:r w:rsidR="00F71E24" w:rsidRPr="00975FF5">
        <w:rPr>
          <w:rFonts w:ascii="Arial" w:hAnsi="Arial" w:cs="Arial"/>
          <w:sz w:val="22"/>
          <w:szCs w:val="22"/>
        </w:rPr>
        <w:t xml:space="preserve">will </w:t>
      </w:r>
      <w:r w:rsidRPr="00975FF5">
        <w:rPr>
          <w:rFonts w:ascii="Arial" w:hAnsi="Arial" w:cs="Arial"/>
          <w:sz w:val="22"/>
          <w:szCs w:val="22"/>
        </w:rPr>
        <w:t xml:space="preserve">include the following: </w:t>
      </w:r>
    </w:p>
    <w:p w:rsidR="007E6706" w:rsidRPr="00975FF5" w:rsidRDefault="007E6706" w:rsidP="00975FF5">
      <w:pPr>
        <w:pStyle w:val="Header"/>
        <w:tabs>
          <w:tab w:val="clear" w:pos="4320"/>
          <w:tab w:val="clear" w:pos="8640"/>
          <w:tab w:val="left" w:pos="360"/>
        </w:tabs>
        <w:ind w:left="360"/>
        <w:jc w:val="both"/>
        <w:rPr>
          <w:rFonts w:ascii="Arial" w:hAnsi="Arial" w:cs="Arial"/>
        </w:rPr>
      </w:pPr>
    </w:p>
    <w:p w:rsidR="007E6706" w:rsidRPr="00975FF5" w:rsidRDefault="007E6706" w:rsidP="00975FF5">
      <w:pPr>
        <w:numPr>
          <w:ilvl w:val="0"/>
          <w:numId w:val="25"/>
        </w:numPr>
        <w:rPr>
          <w:rFonts w:cs="Arial"/>
        </w:rPr>
      </w:pPr>
      <w:r w:rsidRPr="00975FF5">
        <w:rPr>
          <w:rFonts w:cs="Arial"/>
        </w:rPr>
        <w:t>Documentation of the route(s) of exposure and the circumstances under which the exposure occurred (to include details of the use or non-use of engineering controls, work practice controls</w:t>
      </w:r>
      <w:r w:rsidR="00F71E24" w:rsidRPr="00975FF5">
        <w:rPr>
          <w:rFonts w:cs="Arial"/>
        </w:rPr>
        <w:t>,</w:t>
      </w:r>
      <w:r w:rsidRPr="00975FF5">
        <w:rPr>
          <w:rFonts w:cs="Arial"/>
        </w:rPr>
        <w:t xml:space="preserve"> or PPE);</w:t>
      </w:r>
    </w:p>
    <w:p w:rsidR="007E6706" w:rsidRPr="00975FF5" w:rsidRDefault="007E6706" w:rsidP="00975FF5">
      <w:pPr>
        <w:numPr>
          <w:ilvl w:val="0"/>
          <w:numId w:val="25"/>
        </w:numPr>
        <w:rPr>
          <w:rFonts w:cs="Arial"/>
        </w:rPr>
      </w:pPr>
      <w:r w:rsidRPr="00975FF5">
        <w:rPr>
          <w:rFonts w:cs="Arial"/>
        </w:rPr>
        <w:t>When a source is identifiable, th</w:t>
      </w:r>
      <w:r w:rsidR="0081698D" w:rsidRPr="00975FF5">
        <w:rPr>
          <w:rFonts w:cs="Arial"/>
        </w:rPr>
        <w:t xml:space="preserve">at </w:t>
      </w:r>
      <w:r w:rsidRPr="00975FF5">
        <w:rPr>
          <w:rFonts w:cs="Arial"/>
        </w:rPr>
        <w:t xml:space="preserve">individual’s blood </w:t>
      </w:r>
      <w:r w:rsidR="00F71E24" w:rsidRPr="00975FF5">
        <w:rPr>
          <w:rFonts w:cs="Arial"/>
        </w:rPr>
        <w:t xml:space="preserve">will </w:t>
      </w:r>
      <w:r w:rsidRPr="00975FF5">
        <w:rPr>
          <w:rFonts w:cs="Arial"/>
        </w:rPr>
        <w:t>be tested as soon as feasible and after consent is obtained to determine HIV, HBV</w:t>
      </w:r>
      <w:r w:rsidR="00F71E24" w:rsidRPr="00975FF5">
        <w:rPr>
          <w:rFonts w:cs="Arial"/>
        </w:rPr>
        <w:t>,</w:t>
      </w:r>
      <w:r w:rsidRPr="00975FF5">
        <w:rPr>
          <w:rFonts w:cs="Arial"/>
        </w:rPr>
        <w:t xml:space="preserve"> and HCV infectivity. If consent is not obtained, </w:t>
      </w:r>
      <w:r w:rsidR="0081698D" w:rsidRPr="00975FF5">
        <w:rPr>
          <w:rFonts w:cs="Arial"/>
        </w:rPr>
        <w:t>we</w:t>
      </w:r>
      <w:r w:rsidR="00F71E24" w:rsidRPr="00975FF5">
        <w:rPr>
          <w:rFonts w:cs="Arial"/>
        </w:rPr>
        <w:t xml:space="preserve"> will </w:t>
      </w:r>
      <w:r w:rsidRPr="00975FF5">
        <w:rPr>
          <w:rFonts w:cs="Arial"/>
        </w:rPr>
        <w:t>establish that consent cannot be legally obtained. When the source individual’s consent is not required by law, th</w:t>
      </w:r>
      <w:r w:rsidR="0081698D" w:rsidRPr="00975FF5">
        <w:rPr>
          <w:rFonts w:cs="Arial"/>
        </w:rPr>
        <w:t>at</w:t>
      </w:r>
      <w:r w:rsidRPr="00975FF5">
        <w:rPr>
          <w:rFonts w:cs="Arial"/>
        </w:rPr>
        <w:t xml:space="preserve"> individual’s blood, if available, may be tested and the results documented. </w:t>
      </w:r>
    </w:p>
    <w:p w:rsidR="007E6706" w:rsidRPr="00975FF5" w:rsidRDefault="0081698D" w:rsidP="00975FF5">
      <w:pPr>
        <w:numPr>
          <w:ilvl w:val="0"/>
          <w:numId w:val="26"/>
        </w:numPr>
        <w:rPr>
          <w:rFonts w:cs="Arial"/>
        </w:rPr>
      </w:pPr>
      <w:r w:rsidRPr="00975FF5">
        <w:rPr>
          <w:rFonts w:cs="Arial"/>
        </w:rPr>
        <w:t xml:space="preserve">Consultation and testing of the source individual will be done at the request of the exposed employee through the </w:t>
      </w:r>
      <w:r w:rsidR="007E6706" w:rsidRPr="00975FF5">
        <w:rPr>
          <w:rFonts w:cs="Arial"/>
        </w:rPr>
        <w:t>source’s private physician.</w:t>
      </w:r>
    </w:p>
    <w:p w:rsidR="007E6706" w:rsidRPr="00975FF5" w:rsidRDefault="007E6706" w:rsidP="00975FF5">
      <w:pPr>
        <w:numPr>
          <w:ilvl w:val="0"/>
          <w:numId w:val="26"/>
        </w:numPr>
        <w:rPr>
          <w:rFonts w:cs="Arial"/>
        </w:rPr>
      </w:pPr>
      <w:r w:rsidRPr="00975FF5">
        <w:rPr>
          <w:rFonts w:cs="Arial"/>
        </w:rPr>
        <w:t>If the source individual is known to be infected with HIV, HBV</w:t>
      </w:r>
      <w:r w:rsidR="00BD021C" w:rsidRPr="00975FF5">
        <w:rPr>
          <w:rFonts w:cs="Arial"/>
        </w:rPr>
        <w:t>,</w:t>
      </w:r>
      <w:r w:rsidRPr="00975FF5">
        <w:rPr>
          <w:rFonts w:cs="Arial"/>
        </w:rPr>
        <w:t xml:space="preserve"> or HCV, testing to determine such status need not be repeated.</w:t>
      </w:r>
    </w:p>
    <w:p w:rsidR="007E6706" w:rsidRPr="00975FF5" w:rsidRDefault="007E6706" w:rsidP="00975FF5">
      <w:pPr>
        <w:numPr>
          <w:ilvl w:val="0"/>
          <w:numId w:val="26"/>
        </w:numPr>
        <w:rPr>
          <w:rFonts w:cs="Arial"/>
        </w:rPr>
      </w:pPr>
      <w:r w:rsidRPr="00975FF5">
        <w:rPr>
          <w:rFonts w:cs="Arial"/>
        </w:rPr>
        <w:t xml:space="preserve">Results of the source individual’s testing </w:t>
      </w:r>
      <w:r w:rsidR="00BD021C" w:rsidRPr="00975FF5">
        <w:rPr>
          <w:rFonts w:cs="Arial"/>
        </w:rPr>
        <w:t>will</w:t>
      </w:r>
      <w:r w:rsidRPr="00975FF5">
        <w:rPr>
          <w:rFonts w:cs="Arial"/>
        </w:rPr>
        <w:t xml:space="preserve"> be made available to the exposed employee and the employee </w:t>
      </w:r>
      <w:r w:rsidR="00F71E24" w:rsidRPr="00975FF5">
        <w:rPr>
          <w:rFonts w:cs="Arial"/>
        </w:rPr>
        <w:t xml:space="preserve">will </w:t>
      </w:r>
      <w:r w:rsidRPr="00975FF5">
        <w:rPr>
          <w:rFonts w:cs="Arial"/>
        </w:rPr>
        <w:t xml:space="preserve">be informed of laws/regulations regarding the privacy rights of the source individual. The results of the source individual’s blood test and employee’s blood test are confidential and </w:t>
      </w:r>
      <w:r w:rsidR="00F71E24" w:rsidRPr="00975FF5">
        <w:rPr>
          <w:rFonts w:cs="Arial"/>
        </w:rPr>
        <w:t xml:space="preserve">will </w:t>
      </w:r>
      <w:r w:rsidRPr="00975FF5">
        <w:rPr>
          <w:rFonts w:cs="Arial"/>
        </w:rPr>
        <w:t>be known only to the health care provider and the exposed employee.</w:t>
      </w:r>
    </w:p>
    <w:p w:rsidR="007E6706" w:rsidRPr="00975FF5" w:rsidRDefault="007E6706" w:rsidP="00975FF5">
      <w:pPr>
        <w:numPr>
          <w:ilvl w:val="1"/>
          <w:numId w:val="24"/>
        </w:numPr>
        <w:rPr>
          <w:rFonts w:cs="Arial"/>
        </w:rPr>
      </w:pPr>
      <w:r w:rsidRPr="00975FF5">
        <w:rPr>
          <w:rFonts w:cs="Arial"/>
        </w:rPr>
        <w:t xml:space="preserve">The exposed employee’s blood </w:t>
      </w:r>
      <w:r w:rsidR="00F71E24" w:rsidRPr="00975FF5">
        <w:rPr>
          <w:rFonts w:cs="Arial"/>
        </w:rPr>
        <w:t xml:space="preserve">will </w:t>
      </w:r>
      <w:r w:rsidRPr="00975FF5">
        <w:rPr>
          <w:rFonts w:cs="Arial"/>
        </w:rPr>
        <w:t>be collected as soon as it is feasible and tested for HIV, HBV</w:t>
      </w:r>
      <w:r w:rsidR="00F71E24" w:rsidRPr="00975FF5">
        <w:rPr>
          <w:rFonts w:cs="Arial"/>
        </w:rPr>
        <w:t>,</w:t>
      </w:r>
      <w:r w:rsidRPr="00975FF5">
        <w:rPr>
          <w:rFonts w:cs="Arial"/>
        </w:rPr>
        <w:t xml:space="preserve"> and HCV serological status, only after signed consent has been obtained.</w:t>
      </w:r>
    </w:p>
    <w:p w:rsidR="002D6614" w:rsidRPr="00975FF5" w:rsidRDefault="002D6614" w:rsidP="00975FF5">
      <w:pPr>
        <w:ind w:left="1440"/>
        <w:rPr>
          <w:rFonts w:cs="Arial"/>
          <w:u w:val="single"/>
        </w:rPr>
      </w:pPr>
    </w:p>
    <w:p w:rsidR="007E6706" w:rsidRPr="00975FF5" w:rsidRDefault="007E6706" w:rsidP="00975FF5">
      <w:pPr>
        <w:rPr>
          <w:rFonts w:cs="Arial"/>
          <w:u w:val="single"/>
        </w:rPr>
      </w:pPr>
      <w:r w:rsidRPr="00975FF5">
        <w:rPr>
          <w:rFonts w:cs="Arial"/>
          <w:u w:val="single"/>
        </w:rPr>
        <w:t>Employee Testing &amp; Treatment</w:t>
      </w:r>
    </w:p>
    <w:p w:rsidR="007E6706" w:rsidRPr="00975FF5" w:rsidRDefault="007E6706" w:rsidP="00975FF5">
      <w:pPr>
        <w:pStyle w:val="List4"/>
        <w:tabs>
          <w:tab w:val="left" w:pos="1515"/>
        </w:tabs>
        <w:ind w:left="0" w:firstLine="0"/>
        <w:rPr>
          <w:rFonts w:cs="Arial"/>
          <w:szCs w:val="24"/>
        </w:rPr>
      </w:pPr>
      <w:bookmarkStart w:id="22" w:name="CounselingBack"/>
      <w:bookmarkEnd w:id="22"/>
    </w:p>
    <w:p w:rsidR="007E6706" w:rsidRPr="00975FF5" w:rsidRDefault="007E6706" w:rsidP="00975FF5">
      <w:pPr>
        <w:rPr>
          <w:rFonts w:cs="Arial"/>
        </w:rPr>
      </w:pPr>
      <w:r w:rsidRPr="00975FF5">
        <w:rPr>
          <w:rFonts w:cs="Arial"/>
        </w:rPr>
        <w:t xml:space="preserve">Counseling and other features of post exposure evaluation </w:t>
      </w:r>
      <w:r w:rsidR="00F71E24" w:rsidRPr="00975FF5">
        <w:rPr>
          <w:rFonts w:cs="Arial"/>
        </w:rPr>
        <w:t xml:space="preserve">will </w:t>
      </w:r>
      <w:r w:rsidRPr="00975FF5">
        <w:rPr>
          <w:rFonts w:cs="Arial"/>
        </w:rPr>
        <w:t>be offered whether or not the employee elects to have baseline HIV/HBV/HCV serological testing.</w:t>
      </w:r>
      <w:r w:rsidR="002D6614" w:rsidRPr="00975FF5">
        <w:rPr>
          <w:rFonts w:cs="Arial"/>
        </w:rPr>
        <w:t xml:space="preserve">  </w:t>
      </w:r>
      <w:r w:rsidRPr="00975FF5">
        <w:rPr>
          <w:rFonts w:cs="Arial"/>
        </w:rPr>
        <w:t xml:space="preserve">If the employee consents to baseline blood collection but does not give consent to HIV serological testing, the sample </w:t>
      </w:r>
      <w:r w:rsidR="00F71E24" w:rsidRPr="00975FF5">
        <w:rPr>
          <w:rFonts w:cs="Arial"/>
        </w:rPr>
        <w:t xml:space="preserve">will </w:t>
      </w:r>
      <w:r w:rsidRPr="00975FF5">
        <w:rPr>
          <w:rFonts w:cs="Arial"/>
        </w:rPr>
        <w:t xml:space="preserve">be preserved for at least 90 days. If within 90 days of the exposure incident, the employee gives written consent to have serologic testing performed on the baseline sample, testing </w:t>
      </w:r>
      <w:r w:rsidR="00F71E24" w:rsidRPr="00975FF5">
        <w:rPr>
          <w:rFonts w:cs="Arial"/>
        </w:rPr>
        <w:t xml:space="preserve">will </w:t>
      </w:r>
      <w:r w:rsidRPr="00975FF5">
        <w:rPr>
          <w:rFonts w:cs="Arial"/>
        </w:rPr>
        <w:t>be ordered by the health care provider as soon as it is feasible.</w:t>
      </w:r>
    </w:p>
    <w:p w:rsidR="00F71E24" w:rsidRPr="00975FF5" w:rsidRDefault="00F71E24" w:rsidP="00975FF5">
      <w:pPr>
        <w:spacing w:after="200" w:line="276" w:lineRule="auto"/>
        <w:rPr>
          <w:rFonts w:cs="Arial"/>
        </w:rPr>
      </w:pPr>
      <w:r w:rsidRPr="00975FF5">
        <w:rPr>
          <w:rFonts w:cs="Arial"/>
        </w:rPr>
        <w:br w:type="page"/>
      </w:r>
    </w:p>
    <w:p w:rsidR="007E6706" w:rsidRPr="00975FF5" w:rsidRDefault="007E6706" w:rsidP="00975FF5">
      <w:pPr>
        <w:rPr>
          <w:rFonts w:cs="Arial"/>
        </w:rPr>
      </w:pPr>
      <w:bookmarkStart w:id="23" w:name="PostBack"/>
      <w:bookmarkEnd w:id="23"/>
    </w:p>
    <w:p w:rsidR="007E6706" w:rsidRPr="00975FF5" w:rsidRDefault="00AF2E74" w:rsidP="00975FF5">
      <w:pPr>
        <w:rPr>
          <w:rFonts w:cs="Arial"/>
        </w:rPr>
      </w:pPr>
      <w:r>
        <w:rPr>
          <w:rFonts w:cs="Arial"/>
          <w:noProof/>
        </w:rPr>
        <w:drawing>
          <wp:anchor distT="0" distB="0" distL="114300" distR="114300" simplePos="0" relativeHeight="251714560" behindDoc="1" locked="1" layoutInCell="1" allowOverlap="1">
            <wp:simplePos x="0" y="0"/>
            <wp:positionH relativeFrom="margin">
              <wp:posOffset>-704215</wp:posOffset>
            </wp:positionH>
            <wp:positionV relativeFrom="paragraph">
              <wp:posOffset>-146050</wp:posOffset>
            </wp:positionV>
            <wp:extent cx="342900" cy="638175"/>
            <wp:effectExtent l="19050" t="0" r="0" b="0"/>
            <wp:wrapTight wrapText="bothSides">
              <wp:wrapPolygon edited="0">
                <wp:start x="-1200" y="0"/>
                <wp:lineTo x="-1200" y="21278"/>
                <wp:lineTo x="21600" y="21278"/>
                <wp:lineTo x="21600" y="0"/>
                <wp:lineTo x="-1200" y="0"/>
              </wp:wrapPolygon>
            </wp:wrapTight>
            <wp:docPr id="33" name="Picture 7" descr="question.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7E6706" w:rsidRPr="00975FF5">
        <w:rPr>
          <w:rFonts w:cs="Arial"/>
        </w:rPr>
        <w:t>Post</w:t>
      </w:r>
      <w:r w:rsidR="00F71E24" w:rsidRPr="00975FF5">
        <w:rPr>
          <w:rFonts w:cs="Arial"/>
        </w:rPr>
        <w:t>-</w:t>
      </w:r>
      <w:r w:rsidR="007E6706" w:rsidRPr="00975FF5">
        <w:rPr>
          <w:rFonts w:cs="Arial"/>
        </w:rPr>
        <w:t xml:space="preserve">exposure prophylaxis </w:t>
      </w:r>
      <w:r w:rsidR="002D6614" w:rsidRPr="00975FF5">
        <w:rPr>
          <w:rFonts w:cs="Arial"/>
        </w:rPr>
        <w:t xml:space="preserve">(hepatitis B immune globulin for hepatitis B) will be provided </w:t>
      </w:r>
      <w:r w:rsidR="007E6706" w:rsidRPr="00975FF5">
        <w:rPr>
          <w:rFonts w:cs="Arial"/>
        </w:rPr>
        <w:t>when medically i</w:t>
      </w:r>
      <w:r w:rsidR="002D6614" w:rsidRPr="00975FF5">
        <w:rPr>
          <w:rFonts w:cs="Arial"/>
        </w:rPr>
        <w:t>ndicated</w:t>
      </w:r>
      <w:r w:rsidR="007E6706" w:rsidRPr="00975FF5">
        <w:rPr>
          <w:rFonts w:cs="Arial"/>
        </w:rPr>
        <w:t xml:space="preserve"> according to the recommendations of the U</w:t>
      </w:r>
      <w:r w:rsidR="00F71E24" w:rsidRPr="00975FF5">
        <w:rPr>
          <w:rFonts w:cs="Arial"/>
        </w:rPr>
        <w:t>.</w:t>
      </w:r>
      <w:r w:rsidR="007E6706" w:rsidRPr="00975FF5">
        <w:rPr>
          <w:rFonts w:cs="Arial"/>
        </w:rPr>
        <w:t>S</w:t>
      </w:r>
      <w:r w:rsidR="00F71E24" w:rsidRPr="00975FF5">
        <w:rPr>
          <w:rFonts w:cs="Arial"/>
        </w:rPr>
        <w:t>.</w:t>
      </w:r>
      <w:r w:rsidR="007E6706" w:rsidRPr="00975FF5">
        <w:rPr>
          <w:rFonts w:cs="Arial"/>
        </w:rPr>
        <w:t xml:space="preserve"> Public Health Service current at the time prophylaxis is administered.</w:t>
      </w:r>
      <w:r w:rsidR="002D6614" w:rsidRPr="00975FF5">
        <w:rPr>
          <w:rFonts w:cs="Arial"/>
        </w:rPr>
        <w:t xml:space="preserve">  </w:t>
      </w:r>
      <w:r w:rsidR="007E6706" w:rsidRPr="00975FF5">
        <w:rPr>
          <w:rFonts w:cs="Arial"/>
        </w:rPr>
        <w:t xml:space="preserve">The costs of tests, treatment, and prophylaxis of employees </w:t>
      </w:r>
      <w:r w:rsidR="00F71E24" w:rsidRPr="00975FF5">
        <w:rPr>
          <w:rFonts w:cs="Arial"/>
        </w:rPr>
        <w:t xml:space="preserve">will </w:t>
      </w:r>
      <w:r w:rsidR="007E6706" w:rsidRPr="00975FF5">
        <w:rPr>
          <w:rFonts w:cs="Arial"/>
        </w:rPr>
        <w:t xml:space="preserve">be borne by the </w:t>
      </w:r>
      <w:r w:rsidR="00F71E24" w:rsidRPr="00975FF5">
        <w:rPr>
          <w:rFonts w:cs="Arial"/>
        </w:rPr>
        <w:t>organization</w:t>
      </w:r>
      <w:r w:rsidR="007E6706" w:rsidRPr="00975FF5">
        <w:rPr>
          <w:rFonts w:cs="Arial"/>
        </w:rPr>
        <w:t>.</w:t>
      </w:r>
      <w:r w:rsidR="00B24C33" w:rsidRPr="00975FF5">
        <w:rPr>
          <w:rFonts w:cs="Arial"/>
        </w:rPr>
        <w:t xml:space="preserve">  </w:t>
      </w:r>
      <w:r w:rsidR="007E6706" w:rsidRPr="00975FF5">
        <w:rPr>
          <w:rFonts w:cs="Arial"/>
        </w:rPr>
        <w:t xml:space="preserve">Cost of tests, treatment, and prophylaxis of individuals who are not our employees (contract worker, registry, student, etc.) will be borne by the affected outside agency or as specified in the contract between our </w:t>
      </w:r>
      <w:r w:rsidR="002C5B59" w:rsidRPr="00975FF5">
        <w:rPr>
          <w:rFonts w:cs="Arial"/>
        </w:rPr>
        <w:t>organization</w:t>
      </w:r>
      <w:r w:rsidR="007E6706" w:rsidRPr="00975FF5">
        <w:rPr>
          <w:rFonts w:cs="Arial"/>
        </w:rPr>
        <w:t xml:space="preserve"> and the outside agency. The outside agency/individual will be responsible for compliance with the post-exposure evaluation and follow-up treatment.</w:t>
      </w:r>
    </w:p>
    <w:p w:rsidR="007E6706" w:rsidRPr="00975FF5" w:rsidRDefault="007E6706" w:rsidP="00975FF5">
      <w:pPr>
        <w:rPr>
          <w:rFonts w:cs="Arial"/>
        </w:rPr>
      </w:pPr>
    </w:p>
    <w:p w:rsidR="007E6706" w:rsidRPr="00975FF5" w:rsidRDefault="007E6706" w:rsidP="00975FF5">
      <w:pPr>
        <w:rPr>
          <w:rFonts w:cs="Arial"/>
        </w:rPr>
      </w:pPr>
      <w:r w:rsidRPr="00975FF5">
        <w:rPr>
          <w:rFonts w:cs="Arial"/>
        </w:rPr>
        <w:t xml:space="preserve">Additional collection and testing </w:t>
      </w:r>
      <w:r w:rsidR="00F71E24" w:rsidRPr="00975FF5">
        <w:rPr>
          <w:rFonts w:cs="Arial"/>
        </w:rPr>
        <w:t xml:space="preserve">will </w:t>
      </w:r>
      <w:r w:rsidRPr="00975FF5">
        <w:rPr>
          <w:rFonts w:cs="Arial"/>
        </w:rPr>
        <w:t>be made available as recommended by the U. S. Public Health Service.</w:t>
      </w:r>
    </w:p>
    <w:p w:rsidR="007E6706" w:rsidRPr="00975FF5" w:rsidRDefault="007E6706" w:rsidP="00975FF5">
      <w:pPr>
        <w:rPr>
          <w:rFonts w:cs="Arial"/>
        </w:rPr>
      </w:pPr>
    </w:p>
    <w:p w:rsidR="007E6706" w:rsidRPr="00975FF5" w:rsidRDefault="007E6706" w:rsidP="00975FF5">
      <w:pPr>
        <w:rPr>
          <w:rFonts w:cs="Arial"/>
          <w:u w:val="single"/>
        </w:rPr>
      </w:pPr>
      <w:r w:rsidRPr="00975FF5">
        <w:rPr>
          <w:rFonts w:cs="Arial"/>
          <w:u w:val="single"/>
        </w:rPr>
        <w:t>Information Provided to the Health Care Professional</w:t>
      </w:r>
    </w:p>
    <w:p w:rsidR="007E6706" w:rsidRPr="00975FF5" w:rsidRDefault="007E6706" w:rsidP="00975FF5">
      <w:pPr>
        <w:rPr>
          <w:rFonts w:cs="Arial"/>
        </w:rPr>
      </w:pPr>
    </w:p>
    <w:p w:rsidR="007E6706" w:rsidRPr="00975FF5" w:rsidRDefault="00B24C33" w:rsidP="00975FF5">
      <w:pPr>
        <w:rPr>
          <w:rFonts w:cs="Arial"/>
        </w:rPr>
      </w:pPr>
      <w:r w:rsidRPr="00975FF5">
        <w:rPr>
          <w:rFonts w:cs="Arial"/>
        </w:rPr>
        <w:t xml:space="preserve">We </w:t>
      </w:r>
      <w:r w:rsidR="007E6706" w:rsidRPr="00975FF5">
        <w:rPr>
          <w:rFonts w:cs="Arial"/>
        </w:rPr>
        <w:t xml:space="preserve">will provide the health care professional responsible for the employee’s </w:t>
      </w:r>
      <w:r w:rsidR="00F71E24" w:rsidRPr="00975FF5">
        <w:rPr>
          <w:rFonts w:cs="Arial"/>
        </w:rPr>
        <w:t>HBV</w:t>
      </w:r>
      <w:r w:rsidR="007E6706" w:rsidRPr="00975FF5">
        <w:rPr>
          <w:rFonts w:cs="Arial"/>
        </w:rPr>
        <w:t xml:space="preserve"> vaccination program and/or post-exposure evaluation with the following information:</w:t>
      </w:r>
    </w:p>
    <w:p w:rsidR="007E6706" w:rsidRPr="00975FF5" w:rsidRDefault="007E6706" w:rsidP="00975FF5">
      <w:pPr>
        <w:rPr>
          <w:rFonts w:cs="Arial"/>
        </w:rPr>
      </w:pPr>
    </w:p>
    <w:p w:rsidR="007E6706" w:rsidRPr="00975FF5" w:rsidRDefault="007E6706" w:rsidP="00975FF5">
      <w:pPr>
        <w:numPr>
          <w:ilvl w:val="0"/>
          <w:numId w:val="27"/>
        </w:numPr>
        <w:rPr>
          <w:rFonts w:cs="Arial"/>
        </w:rPr>
      </w:pPr>
      <w:r w:rsidRPr="00975FF5">
        <w:rPr>
          <w:rFonts w:cs="Arial"/>
        </w:rPr>
        <w:t>A copy</w:t>
      </w:r>
      <w:r w:rsidR="00B24C33" w:rsidRPr="00975FF5">
        <w:rPr>
          <w:rFonts w:cs="Arial"/>
        </w:rPr>
        <w:t xml:space="preserve"> of </w:t>
      </w:r>
      <w:r w:rsidR="00B24C33" w:rsidRPr="002C5B59">
        <w:rPr>
          <w:rFonts w:cs="Arial"/>
          <w:i/>
        </w:rPr>
        <w:t>CCR, Title 8, Section 5193</w:t>
      </w:r>
      <w:r w:rsidR="00B24C33" w:rsidRPr="00975FF5">
        <w:rPr>
          <w:rFonts w:cs="Arial"/>
        </w:rPr>
        <w:t>;</w:t>
      </w:r>
    </w:p>
    <w:p w:rsidR="007E6706" w:rsidRPr="00975FF5" w:rsidRDefault="007E6706" w:rsidP="00975FF5">
      <w:pPr>
        <w:numPr>
          <w:ilvl w:val="0"/>
          <w:numId w:val="27"/>
        </w:numPr>
        <w:rPr>
          <w:rFonts w:cs="Arial"/>
        </w:rPr>
      </w:pPr>
      <w:r w:rsidRPr="00975FF5">
        <w:rPr>
          <w:rFonts w:cs="Arial"/>
        </w:rPr>
        <w:t>A written description of the exposed employee’s duties as they relate to the exposure incident;</w:t>
      </w:r>
    </w:p>
    <w:p w:rsidR="007E6706" w:rsidRPr="00975FF5" w:rsidRDefault="007E6706" w:rsidP="00975FF5">
      <w:pPr>
        <w:numPr>
          <w:ilvl w:val="0"/>
          <w:numId w:val="27"/>
        </w:numPr>
        <w:rPr>
          <w:rFonts w:cs="Arial"/>
        </w:rPr>
      </w:pPr>
      <w:r w:rsidRPr="00975FF5">
        <w:rPr>
          <w:rFonts w:cs="Arial"/>
        </w:rPr>
        <w:t>Written documentation of the route of exposure and circumstances under which exposure occurred;</w:t>
      </w:r>
    </w:p>
    <w:p w:rsidR="007E6706" w:rsidRPr="00975FF5" w:rsidRDefault="007E6706" w:rsidP="00975FF5">
      <w:pPr>
        <w:numPr>
          <w:ilvl w:val="0"/>
          <w:numId w:val="27"/>
        </w:numPr>
        <w:rPr>
          <w:rFonts w:cs="Arial"/>
        </w:rPr>
      </w:pPr>
      <w:r w:rsidRPr="00975FF5">
        <w:rPr>
          <w:rFonts w:cs="Arial"/>
        </w:rPr>
        <w:t>Results of the source individual’s blood testing, if available; and</w:t>
      </w:r>
    </w:p>
    <w:p w:rsidR="007E6706" w:rsidRPr="00975FF5" w:rsidRDefault="007E6706" w:rsidP="00975FF5">
      <w:pPr>
        <w:numPr>
          <w:ilvl w:val="0"/>
          <w:numId w:val="27"/>
        </w:numPr>
        <w:rPr>
          <w:rFonts w:cs="Arial"/>
        </w:rPr>
      </w:pPr>
      <w:r w:rsidRPr="00975FF5">
        <w:rPr>
          <w:rFonts w:cs="Arial"/>
        </w:rPr>
        <w:t>All medical records relevant to the appropriate treatment of the employee including vaccination status.</w:t>
      </w:r>
    </w:p>
    <w:p w:rsidR="007E6706" w:rsidRPr="00975FF5" w:rsidRDefault="007E6706" w:rsidP="00975FF5">
      <w:pPr>
        <w:ind w:left="720"/>
        <w:rPr>
          <w:rFonts w:cs="Arial"/>
        </w:rPr>
      </w:pPr>
    </w:p>
    <w:p w:rsidR="007E6706" w:rsidRPr="00975FF5" w:rsidRDefault="007E6706" w:rsidP="00975FF5">
      <w:pPr>
        <w:rPr>
          <w:rFonts w:cs="Arial"/>
          <w:u w:val="single"/>
        </w:rPr>
      </w:pPr>
      <w:r w:rsidRPr="00975FF5">
        <w:rPr>
          <w:rFonts w:cs="Arial"/>
          <w:u w:val="single"/>
        </w:rPr>
        <w:t>Health Care Professional’s Written Opinion</w:t>
      </w:r>
    </w:p>
    <w:p w:rsidR="007E6706" w:rsidRPr="00975FF5" w:rsidRDefault="007E6706" w:rsidP="00975FF5">
      <w:pPr>
        <w:ind w:left="720"/>
        <w:rPr>
          <w:rFonts w:cs="Arial"/>
        </w:rPr>
      </w:pPr>
      <w:bookmarkStart w:id="24" w:name="PhysicianBack"/>
      <w:bookmarkEnd w:id="24"/>
    </w:p>
    <w:p w:rsidR="007E6706" w:rsidRPr="00975FF5" w:rsidRDefault="00AF2E74" w:rsidP="00975FF5">
      <w:pPr>
        <w:rPr>
          <w:rFonts w:cs="Arial"/>
        </w:rPr>
      </w:pPr>
      <w:r>
        <w:rPr>
          <w:rFonts w:cs="Arial"/>
          <w:noProof/>
        </w:rPr>
        <w:drawing>
          <wp:anchor distT="0" distB="0" distL="114300" distR="114300" simplePos="0" relativeHeight="251716608" behindDoc="1" locked="1" layoutInCell="1" allowOverlap="1">
            <wp:simplePos x="0" y="0"/>
            <wp:positionH relativeFrom="margin">
              <wp:posOffset>-704215</wp:posOffset>
            </wp:positionH>
            <wp:positionV relativeFrom="paragraph">
              <wp:posOffset>-146050</wp:posOffset>
            </wp:positionV>
            <wp:extent cx="342900" cy="638175"/>
            <wp:effectExtent l="19050" t="0" r="0" b="0"/>
            <wp:wrapTight wrapText="bothSides">
              <wp:wrapPolygon edited="0">
                <wp:start x="-1200" y="0"/>
                <wp:lineTo x="-1200" y="21278"/>
                <wp:lineTo x="21600" y="21278"/>
                <wp:lineTo x="21600" y="0"/>
                <wp:lineTo x="-1200" y="0"/>
              </wp:wrapPolygon>
            </wp:wrapTight>
            <wp:docPr id="34" name="Picture 7" descr="questi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B24C33" w:rsidRPr="00975FF5">
        <w:rPr>
          <w:rFonts w:cs="Arial"/>
        </w:rPr>
        <w:t xml:space="preserve">We </w:t>
      </w:r>
      <w:r w:rsidR="007E6706" w:rsidRPr="00975FF5">
        <w:rPr>
          <w:rFonts w:cs="Arial"/>
        </w:rPr>
        <w:t>will obtain and provide the employee with a copy of the evaluating health care professional’s written opinion within 15 days of the completion of the evaluation.</w:t>
      </w:r>
    </w:p>
    <w:p w:rsidR="007E6706" w:rsidRPr="00975FF5" w:rsidRDefault="007E6706" w:rsidP="00975FF5">
      <w:pPr>
        <w:ind w:left="720"/>
        <w:rPr>
          <w:rFonts w:cs="Arial"/>
        </w:rPr>
      </w:pPr>
    </w:p>
    <w:p w:rsidR="007E6706" w:rsidRPr="00975FF5" w:rsidRDefault="007E6706" w:rsidP="00975FF5">
      <w:pPr>
        <w:rPr>
          <w:rFonts w:cs="Arial"/>
        </w:rPr>
      </w:pPr>
      <w:r w:rsidRPr="00975FF5">
        <w:rPr>
          <w:rFonts w:cs="Arial"/>
        </w:rPr>
        <w:t>The health care professional’s written opinion for HBV vaccination will be limited to whether HBV vaccination is indicated for an employee and if the employee has received such vaccination.</w:t>
      </w:r>
    </w:p>
    <w:p w:rsidR="007E6706" w:rsidRPr="00975FF5" w:rsidRDefault="007E6706" w:rsidP="00975FF5">
      <w:pPr>
        <w:ind w:left="720"/>
        <w:rPr>
          <w:rFonts w:cs="Arial"/>
        </w:rPr>
      </w:pPr>
    </w:p>
    <w:p w:rsidR="007E6706" w:rsidRPr="00975FF5" w:rsidRDefault="007E6706" w:rsidP="00975FF5">
      <w:pPr>
        <w:rPr>
          <w:rFonts w:cs="Arial"/>
        </w:rPr>
      </w:pPr>
      <w:r w:rsidRPr="00975FF5">
        <w:rPr>
          <w:rFonts w:cs="Arial"/>
        </w:rPr>
        <w:t>The health care professional’s written opinion for post exposure follow-up will be limited to the following information:</w:t>
      </w:r>
    </w:p>
    <w:p w:rsidR="007E6706" w:rsidRPr="00975FF5" w:rsidRDefault="007E6706" w:rsidP="00975FF5">
      <w:pPr>
        <w:tabs>
          <w:tab w:val="num" w:pos="1440"/>
        </w:tabs>
        <w:rPr>
          <w:rFonts w:cs="Arial"/>
        </w:rPr>
      </w:pPr>
    </w:p>
    <w:p w:rsidR="007E6706" w:rsidRPr="00975FF5" w:rsidRDefault="007E6706" w:rsidP="00975FF5">
      <w:pPr>
        <w:numPr>
          <w:ilvl w:val="0"/>
          <w:numId w:val="31"/>
        </w:numPr>
        <w:rPr>
          <w:rFonts w:cs="Arial"/>
        </w:rPr>
      </w:pPr>
      <w:r w:rsidRPr="00975FF5">
        <w:rPr>
          <w:rFonts w:cs="Arial"/>
        </w:rPr>
        <w:t>A statement that the employee has been informed of the results of the evaluation</w:t>
      </w:r>
    </w:p>
    <w:p w:rsidR="007E6706" w:rsidRPr="00975FF5" w:rsidRDefault="007E6706" w:rsidP="00975FF5">
      <w:pPr>
        <w:numPr>
          <w:ilvl w:val="0"/>
          <w:numId w:val="31"/>
        </w:numPr>
        <w:rPr>
          <w:rFonts w:cs="Arial"/>
        </w:rPr>
      </w:pPr>
      <w:r w:rsidRPr="00975FF5">
        <w:rPr>
          <w:rFonts w:cs="Arial"/>
        </w:rPr>
        <w:t xml:space="preserve">A statement that the employee has been told about any medical conditions resulting from exposure to blood or OPIM that require further evaluation or treatment. </w:t>
      </w:r>
    </w:p>
    <w:p w:rsidR="007E6706" w:rsidRPr="00975FF5" w:rsidRDefault="007E6706" w:rsidP="00975FF5">
      <w:pPr>
        <w:rPr>
          <w:rFonts w:cs="Arial"/>
        </w:rPr>
      </w:pPr>
    </w:p>
    <w:p w:rsidR="007E6706" w:rsidRPr="00975FF5" w:rsidRDefault="007E6706" w:rsidP="00975FF5">
      <w:pPr>
        <w:rPr>
          <w:rFonts w:cs="Arial"/>
        </w:rPr>
      </w:pPr>
      <w:r w:rsidRPr="00975FF5">
        <w:rPr>
          <w:rFonts w:cs="Arial"/>
        </w:rPr>
        <w:t>Note: All other findings or diagnoses will remain confidential and will not be included in the written report.</w:t>
      </w:r>
    </w:p>
    <w:p w:rsidR="00F71E24" w:rsidRPr="00975FF5" w:rsidRDefault="00F71E24" w:rsidP="00975FF5">
      <w:pPr>
        <w:spacing w:after="200" w:line="276" w:lineRule="auto"/>
        <w:rPr>
          <w:rFonts w:cs="Arial"/>
        </w:rPr>
      </w:pPr>
      <w:r w:rsidRPr="00975FF5">
        <w:rPr>
          <w:rFonts w:cs="Arial"/>
        </w:rPr>
        <w:br w:type="page"/>
      </w:r>
    </w:p>
    <w:p w:rsidR="007E6706" w:rsidRPr="00975FF5" w:rsidRDefault="007E6706" w:rsidP="00975FF5">
      <w:pPr>
        <w:ind w:left="1440" w:hanging="1080"/>
        <w:rPr>
          <w:rFonts w:cs="Arial"/>
        </w:rPr>
      </w:pPr>
    </w:p>
    <w:bookmarkEnd w:id="18"/>
    <w:bookmarkEnd w:id="19"/>
    <w:bookmarkEnd w:id="20"/>
    <w:bookmarkEnd w:id="21"/>
    <w:p w:rsidR="007E6706" w:rsidRPr="00975FF5" w:rsidRDefault="007E6706" w:rsidP="00975FF5">
      <w:pPr>
        <w:rPr>
          <w:rFonts w:cs="Arial"/>
          <w:u w:val="single"/>
        </w:rPr>
      </w:pPr>
      <w:r w:rsidRPr="00975FF5">
        <w:rPr>
          <w:rFonts w:cs="Arial"/>
          <w:u w:val="single"/>
        </w:rPr>
        <w:t>First</w:t>
      </w:r>
      <w:r w:rsidR="00F71E24" w:rsidRPr="00975FF5">
        <w:rPr>
          <w:rFonts w:cs="Arial"/>
          <w:u w:val="single"/>
        </w:rPr>
        <w:t xml:space="preserve"> </w:t>
      </w:r>
      <w:r w:rsidRPr="00975FF5">
        <w:rPr>
          <w:rFonts w:cs="Arial"/>
          <w:u w:val="single"/>
        </w:rPr>
        <w:t xml:space="preserve">Aid and Exposure Incident Report </w:t>
      </w:r>
    </w:p>
    <w:p w:rsidR="00F71E24" w:rsidRPr="00975FF5" w:rsidRDefault="00F71E24" w:rsidP="00975FF5">
      <w:pPr>
        <w:rPr>
          <w:rFonts w:cs="Arial"/>
        </w:rPr>
      </w:pPr>
    </w:p>
    <w:p w:rsidR="007E6706" w:rsidRPr="00975FF5" w:rsidRDefault="008A72A8" w:rsidP="00975FF5">
      <w:pPr>
        <w:rPr>
          <w:rFonts w:cs="Arial"/>
        </w:rPr>
      </w:pPr>
      <w:r w:rsidRPr="00975FF5">
        <w:rPr>
          <w:rFonts w:cs="Arial"/>
        </w:rPr>
        <w:t>We</w:t>
      </w:r>
      <w:r w:rsidR="007E6706" w:rsidRPr="00975FF5">
        <w:rPr>
          <w:rFonts w:cs="Arial"/>
        </w:rPr>
        <w:t xml:space="preserve"> will investigate and document on a first</w:t>
      </w:r>
      <w:r w:rsidR="00F71E24" w:rsidRPr="00975FF5">
        <w:rPr>
          <w:rFonts w:cs="Arial"/>
        </w:rPr>
        <w:t xml:space="preserve"> </w:t>
      </w:r>
      <w:r w:rsidR="007E6706" w:rsidRPr="00975FF5">
        <w:rPr>
          <w:rFonts w:cs="Arial"/>
        </w:rPr>
        <w:t xml:space="preserve">aid and exposure incident report form incidents involving the presence of blood or OPIM. Investigations </w:t>
      </w:r>
      <w:r w:rsidR="00541BA1" w:rsidRPr="00975FF5">
        <w:rPr>
          <w:rFonts w:cs="Arial"/>
        </w:rPr>
        <w:t>will</w:t>
      </w:r>
      <w:r w:rsidR="007E6706" w:rsidRPr="00975FF5">
        <w:rPr>
          <w:rFonts w:cs="Arial"/>
        </w:rPr>
        <w:t xml:space="preserve"> include the following information:</w:t>
      </w:r>
    </w:p>
    <w:p w:rsidR="007E6706" w:rsidRPr="00975FF5" w:rsidRDefault="007E6706" w:rsidP="00975FF5">
      <w:pPr>
        <w:rPr>
          <w:rFonts w:cs="Arial"/>
        </w:rPr>
      </w:pPr>
    </w:p>
    <w:p w:rsidR="007E6706" w:rsidRPr="00975FF5" w:rsidRDefault="007E6706" w:rsidP="00975FF5">
      <w:pPr>
        <w:numPr>
          <w:ilvl w:val="0"/>
          <w:numId w:val="29"/>
        </w:numPr>
        <w:rPr>
          <w:rFonts w:cs="Arial"/>
        </w:rPr>
      </w:pPr>
      <w:r w:rsidRPr="00975FF5">
        <w:rPr>
          <w:rFonts w:cs="Arial"/>
        </w:rPr>
        <w:t>Names of all first</w:t>
      </w:r>
      <w:r w:rsidR="00F71E24" w:rsidRPr="00975FF5">
        <w:rPr>
          <w:rFonts w:cs="Arial"/>
        </w:rPr>
        <w:t xml:space="preserve"> </w:t>
      </w:r>
      <w:r w:rsidRPr="00975FF5">
        <w:rPr>
          <w:rFonts w:cs="Arial"/>
        </w:rPr>
        <w:t>aid providers who rendered assistance, regardless of the use of PPE;</w:t>
      </w:r>
    </w:p>
    <w:p w:rsidR="007E6706" w:rsidRPr="00975FF5" w:rsidRDefault="007E6706" w:rsidP="00975FF5">
      <w:pPr>
        <w:numPr>
          <w:ilvl w:val="0"/>
          <w:numId w:val="29"/>
        </w:numPr>
        <w:rPr>
          <w:rFonts w:cs="Arial"/>
        </w:rPr>
      </w:pPr>
      <w:r w:rsidRPr="00975FF5">
        <w:rPr>
          <w:rFonts w:cs="Arial"/>
        </w:rPr>
        <w:t>Description of the incident that must include a determination of whether or not, in addition to the presence of blood or OPIM, an occupational exposure incident occurred;</w:t>
      </w:r>
    </w:p>
    <w:p w:rsidR="007E6706" w:rsidRPr="00975FF5" w:rsidRDefault="007E6706" w:rsidP="00975FF5">
      <w:pPr>
        <w:numPr>
          <w:ilvl w:val="0"/>
          <w:numId w:val="29"/>
        </w:numPr>
        <w:rPr>
          <w:rFonts w:cs="Arial"/>
        </w:rPr>
      </w:pPr>
      <w:r w:rsidRPr="00975FF5">
        <w:rPr>
          <w:rFonts w:cs="Arial"/>
        </w:rPr>
        <w:t>Time and date of incident (include location);</w:t>
      </w:r>
    </w:p>
    <w:p w:rsidR="007E6706" w:rsidRPr="00975FF5" w:rsidRDefault="007E6706" w:rsidP="00975FF5">
      <w:pPr>
        <w:numPr>
          <w:ilvl w:val="0"/>
          <w:numId w:val="29"/>
        </w:numPr>
        <w:rPr>
          <w:rFonts w:cs="Arial"/>
        </w:rPr>
      </w:pPr>
      <w:r w:rsidRPr="00975FF5">
        <w:rPr>
          <w:rFonts w:cs="Arial"/>
        </w:rPr>
        <w:t xml:space="preserve">Offer of </w:t>
      </w:r>
      <w:r w:rsidR="00F71E24" w:rsidRPr="00975FF5">
        <w:rPr>
          <w:rFonts w:cs="Arial"/>
        </w:rPr>
        <w:t>HBV</w:t>
      </w:r>
      <w:r w:rsidRPr="00975FF5">
        <w:rPr>
          <w:rFonts w:cs="Arial"/>
        </w:rPr>
        <w:t xml:space="preserve"> to all unvaccinated first</w:t>
      </w:r>
      <w:r w:rsidR="00F71E24" w:rsidRPr="00975FF5">
        <w:rPr>
          <w:rFonts w:cs="Arial"/>
        </w:rPr>
        <w:t xml:space="preserve"> </w:t>
      </w:r>
      <w:r w:rsidRPr="00975FF5">
        <w:rPr>
          <w:rFonts w:cs="Arial"/>
        </w:rPr>
        <w:t>aid providers who rendered assistance within 24-hours of the incident.</w:t>
      </w:r>
    </w:p>
    <w:p w:rsidR="00591FD4" w:rsidRPr="00975FF5" w:rsidRDefault="00591FD4" w:rsidP="00975FF5">
      <w:pPr>
        <w:autoSpaceDE w:val="0"/>
        <w:autoSpaceDN w:val="0"/>
        <w:adjustRightInd w:val="0"/>
        <w:rPr>
          <w:rFonts w:cs="Arial"/>
        </w:rPr>
      </w:pPr>
    </w:p>
    <w:p w:rsidR="00591FD4" w:rsidRPr="00975FF5" w:rsidRDefault="00591FD4" w:rsidP="00975FF5">
      <w:pPr>
        <w:autoSpaceDE w:val="0"/>
        <w:autoSpaceDN w:val="0"/>
        <w:adjustRightInd w:val="0"/>
        <w:rPr>
          <w:rFonts w:cs="Arial"/>
          <w:b/>
          <w:bCs/>
        </w:rPr>
      </w:pPr>
      <w:r w:rsidRPr="00975FF5">
        <w:rPr>
          <w:rFonts w:cs="Arial"/>
          <w:b/>
          <w:bCs/>
        </w:rPr>
        <w:t>Work Practice Controls Exception to Prohibited Practices</w:t>
      </w:r>
    </w:p>
    <w:p w:rsidR="00591FD4" w:rsidRPr="00975FF5" w:rsidRDefault="00591FD4" w:rsidP="00975FF5">
      <w:pPr>
        <w:autoSpaceDE w:val="0"/>
        <w:autoSpaceDN w:val="0"/>
        <w:adjustRightInd w:val="0"/>
        <w:rPr>
          <w:rFonts w:cs="Arial"/>
        </w:rPr>
      </w:pPr>
    </w:p>
    <w:p w:rsidR="008A72A8" w:rsidRPr="00975FF5" w:rsidRDefault="00C415C0" w:rsidP="00975FF5">
      <w:pPr>
        <w:autoSpaceDE w:val="0"/>
        <w:autoSpaceDN w:val="0"/>
        <w:adjustRightInd w:val="0"/>
        <w:rPr>
          <w:rFonts w:cs="Arial"/>
          <w:i/>
          <w:iCs/>
        </w:rPr>
      </w:pPr>
      <w:r w:rsidRPr="00975FF5">
        <w:rPr>
          <w:rFonts w:cs="Arial"/>
        </w:rPr>
        <w:t>Our organization prohibits the bending, recapping, or removal of contaminated sharps from</w:t>
      </w:r>
      <w:r w:rsidR="00591FD4" w:rsidRPr="00975FF5">
        <w:rPr>
          <w:rFonts w:cs="Arial"/>
        </w:rPr>
        <w:t xml:space="preserve"> </w:t>
      </w:r>
      <w:r w:rsidRPr="00975FF5">
        <w:rPr>
          <w:rFonts w:cs="Arial"/>
        </w:rPr>
        <w:t xml:space="preserve">devices </w:t>
      </w:r>
      <w:r w:rsidRPr="00975FF5">
        <w:rPr>
          <w:rFonts w:cs="Arial"/>
          <w:i/>
          <w:iCs/>
        </w:rPr>
        <w:t>except when</w:t>
      </w:r>
      <w:r w:rsidR="008A72A8" w:rsidRPr="00975FF5">
        <w:rPr>
          <w:rFonts w:cs="Arial"/>
          <w:i/>
          <w:iCs/>
        </w:rPr>
        <w:t xml:space="preserve"> </w:t>
      </w:r>
      <w:r w:rsidR="008A72A8" w:rsidRPr="00975FF5">
        <w:rPr>
          <w:rFonts w:cs="Arial"/>
        </w:rPr>
        <w:t>performed using a mechanical device or a one-handed technique</w:t>
      </w:r>
      <w:r w:rsidR="00541BA1" w:rsidRPr="00975FF5">
        <w:rPr>
          <w:rFonts w:cs="Arial"/>
        </w:rPr>
        <w:t>,</w:t>
      </w:r>
      <w:r w:rsidR="008A72A8" w:rsidRPr="00975FF5">
        <w:rPr>
          <w:rFonts w:cs="Arial"/>
        </w:rPr>
        <w:t xml:space="preserve"> and it can be demonstrated that no alternative is feasible or that such action is required by a specific medical procedure. </w:t>
      </w:r>
    </w:p>
    <w:p w:rsidR="00C415C0" w:rsidRPr="00975FF5" w:rsidRDefault="00C415C0" w:rsidP="00975FF5">
      <w:pPr>
        <w:autoSpaceDE w:val="0"/>
        <w:autoSpaceDN w:val="0"/>
        <w:adjustRightInd w:val="0"/>
        <w:rPr>
          <w:rFonts w:cs="Arial"/>
        </w:rPr>
      </w:pPr>
    </w:p>
    <w:p w:rsidR="008A72A8" w:rsidRPr="00975FF5" w:rsidRDefault="008A72A8" w:rsidP="00975FF5">
      <w:pPr>
        <w:rPr>
          <w:rFonts w:cs="Arial"/>
          <w:b/>
        </w:rPr>
      </w:pPr>
      <w:r w:rsidRPr="00975FF5">
        <w:rPr>
          <w:rFonts w:cs="Arial"/>
          <w:b/>
        </w:rPr>
        <w:t>Sharps Injury Reporting</w:t>
      </w:r>
    </w:p>
    <w:p w:rsidR="008A72A8" w:rsidRPr="00975FF5" w:rsidRDefault="008A72A8" w:rsidP="00975FF5">
      <w:pPr>
        <w:rPr>
          <w:rFonts w:cs="Arial"/>
        </w:rPr>
      </w:pPr>
    </w:p>
    <w:p w:rsidR="008A72A8" w:rsidRPr="00975FF5" w:rsidRDefault="008A72A8" w:rsidP="00975FF5">
      <w:pPr>
        <w:rPr>
          <w:rFonts w:cs="Arial"/>
        </w:rPr>
      </w:pPr>
      <w:r w:rsidRPr="00975FF5">
        <w:rPr>
          <w:rFonts w:cs="Arial"/>
        </w:rPr>
        <w:t xml:space="preserve">All </w:t>
      </w:r>
      <w:proofErr w:type="spellStart"/>
      <w:r w:rsidRPr="00975FF5">
        <w:rPr>
          <w:rFonts w:cs="Arial"/>
        </w:rPr>
        <w:t>parenteral</w:t>
      </w:r>
      <w:proofErr w:type="spellEnd"/>
      <w:r w:rsidRPr="00975FF5">
        <w:rPr>
          <w:rFonts w:cs="Arial"/>
        </w:rPr>
        <w:t xml:space="preserve"> contacts (piercing or lacerations) that occur in the workplace are reported on the sharps injury log and recorded within 14 days of the incident. The data recorded includes the following information, if known or reasonably available:</w:t>
      </w:r>
    </w:p>
    <w:p w:rsidR="008A72A8" w:rsidRPr="00975FF5" w:rsidRDefault="008A72A8" w:rsidP="00975FF5">
      <w:pPr>
        <w:ind w:left="360"/>
        <w:rPr>
          <w:rFonts w:cs="Arial"/>
        </w:rPr>
      </w:pPr>
    </w:p>
    <w:p w:rsidR="008A72A8" w:rsidRPr="00975FF5" w:rsidRDefault="008A72A8" w:rsidP="00975FF5">
      <w:pPr>
        <w:numPr>
          <w:ilvl w:val="0"/>
          <w:numId w:val="28"/>
        </w:numPr>
        <w:rPr>
          <w:rFonts w:cs="Arial"/>
        </w:rPr>
      </w:pPr>
      <w:r w:rsidRPr="00975FF5">
        <w:rPr>
          <w:rFonts w:cs="Arial"/>
        </w:rPr>
        <w:t>Date and time of the exposure incident;</w:t>
      </w:r>
    </w:p>
    <w:p w:rsidR="008A72A8" w:rsidRPr="00975FF5" w:rsidRDefault="008A72A8" w:rsidP="00975FF5">
      <w:pPr>
        <w:numPr>
          <w:ilvl w:val="0"/>
          <w:numId w:val="28"/>
        </w:numPr>
        <w:rPr>
          <w:rFonts w:cs="Arial"/>
        </w:rPr>
      </w:pPr>
      <w:r w:rsidRPr="00975FF5">
        <w:rPr>
          <w:rFonts w:cs="Arial"/>
        </w:rPr>
        <w:t>Type and brand of the sharp involved;</w:t>
      </w:r>
    </w:p>
    <w:p w:rsidR="008A72A8" w:rsidRPr="00975FF5" w:rsidRDefault="008A72A8" w:rsidP="00975FF5">
      <w:pPr>
        <w:numPr>
          <w:ilvl w:val="0"/>
          <w:numId w:val="28"/>
        </w:numPr>
        <w:rPr>
          <w:rFonts w:cs="Arial"/>
        </w:rPr>
      </w:pPr>
      <w:r w:rsidRPr="00975FF5">
        <w:rPr>
          <w:rFonts w:cs="Arial"/>
        </w:rPr>
        <w:t>The procedure the exposed employee was performing at the time of the incident;</w:t>
      </w:r>
    </w:p>
    <w:p w:rsidR="008A72A8" w:rsidRPr="00975FF5" w:rsidRDefault="008A72A8" w:rsidP="00975FF5">
      <w:pPr>
        <w:numPr>
          <w:ilvl w:val="0"/>
          <w:numId w:val="28"/>
        </w:numPr>
        <w:rPr>
          <w:rFonts w:cs="Arial"/>
        </w:rPr>
      </w:pPr>
      <w:r w:rsidRPr="00975FF5">
        <w:rPr>
          <w:rFonts w:cs="Arial"/>
        </w:rPr>
        <w:t>How the incident occurred;</w:t>
      </w:r>
    </w:p>
    <w:p w:rsidR="008A72A8" w:rsidRPr="00975FF5" w:rsidRDefault="008A72A8" w:rsidP="00975FF5">
      <w:pPr>
        <w:numPr>
          <w:ilvl w:val="0"/>
          <w:numId w:val="28"/>
        </w:numPr>
        <w:rPr>
          <w:rFonts w:cs="Arial"/>
        </w:rPr>
      </w:pPr>
      <w:r w:rsidRPr="00975FF5">
        <w:rPr>
          <w:rFonts w:cs="Arial"/>
        </w:rPr>
        <w:t>The body part involved in the incident;</w:t>
      </w:r>
    </w:p>
    <w:p w:rsidR="008A72A8" w:rsidRPr="00975FF5" w:rsidRDefault="008A72A8" w:rsidP="00975FF5">
      <w:pPr>
        <w:numPr>
          <w:ilvl w:val="0"/>
          <w:numId w:val="28"/>
        </w:numPr>
        <w:rPr>
          <w:rFonts w:cs="Arial"/>
        </w:rPr>
      </w:pPr>
      <w:r w:rsidRPr="00975FF5">
        <w:rPr>
          <w:rFonts w:cs="Arial"/>
        </w:rPr>
        <w:t>If the sharp had engineered sharps injury protection, whether the mechanism was activated and whether the injury occurred before the protective mechanism was activated, during activation of the mechanism, or after activation of the mechanism, if applicable;</w:t>
      </w:r>
    </w:p>
    <w:p w:rsidR="008A72A8" w:rsidRPr="00975FF5" w:rsidRDefault="008A72A8" w:rsidP="00975FF5">
      <w:pPr>
        <w:numPr>
          <w:ilvl w:val="0"/>
          <w:numId w:val="28"/>
        </w:numPr>
        <w:rPr>
          <w:rFonts w:cs="Arial"/>
        </w:rPr>
      </w:pPr>
      <w:r w:rsidRPr="00975FF5">
        <w:rPr>
          <w:rFonts w:cs="Arial"/>
        </w:rPr>
        <w:t>If the sharp had no engineered sharps injury protection, the employee’s opinion as to whether and how such a mechanism could have prevented the injury and the employee’s opinion about whether any other engineering, administrative, or work practice control could have prevented the injury.</w:t>
      </w:r>
    </w:p>
    <w:p w:rsidR="008A72A8" w:rsidRPr="00975FF5" w:rsidRDefault="008A72A8" w:rsidP="00975FF5">
      <w:pPr>
        <w:numPr>
          <w:ilvl w:val="0"/>
          <w:numId w:val="28"/>
        </w:numPr>
        <w:rPr>
          <w:rFonts w:cs="Arial"/>
        </w:rPr>
      </w:pPr>
      <w:r w:rsidRPr="00975FF5">
        <w:rPr>
          <w:rFonts w:cs="Arial"/>
        </w:rPr>
        <w:t>The employee’s opinion about whether any other engineering, administrative, or work practice control could have prevented the injury.</w:t>
      </w:r>
    </w:p>
    <w:p w:rsidR="008A72A8" w:rsidRPr="00975FF5" w:rsidRDefault="008A72A8" w:rsidP="00975FF5">
      <w:pPr>
        <w:rPr>
          <w:rFonts w:cs="Arial"/>
        </w:rPr>
      </w:pPr>
    </w:p>
    <w:p w:rsidR="008A72A8" w:rsidRPr="00975FF5" w:rsidRDefault="008A72A8" w:rsidP="00975FF5">
      <w:pPr>
        <w:rPr>
          <w:rFonts w:cs="Arial"/>
        </w:rPr>
      </w:pPr>
      <w:r w:rsidRPr="00975FF5">
        <w:rPr>
          <w:rFonts w:cs="Arial"/>
        </w:rPr>
        <w:t>The required information is recorded on the sharps injury log</w:t>
      </w:r>
      <w:r w:rsidR="009633B6" w:rsidRPr="00975FF5">
        <w:rPr>
          <w:rFonts w:cs="Arial"/>
        </w:rPr>
        <w:t>, and</w:t>
      </w:r>
      <w:r w:rsidRPr="00975FF5">
        <w:rPr>
          <w:rFonts w:cs="Arial"/>
        </w:rPr>
        <w:t xml:space="preserve"> </w:t>
      </w:r>
      <w:r w:rsidR="009633B6" w:rsidRPr="00975FF5">
        <w:rPr>
          <w:rFonts w:cs="Arial"/>
        </w:rPr>
        <w:t>a</w:t>
      </w:r>
      <w:r w:rsidRPr="00975FF5">
        <w:rPr>
          <w:rFonts w:cs="Arial"/>
        </w:rPr>
        <w:t xml:space="preserve">ll exposure incidents involving sharps are also recorded on the Cal/OSHA 300 Log in accordance with the requirements of the “Employer Records of Occupational Injury or Illness” regulation, known as the California record keeping standard. </w:t>
      </w:r>
    </w:p>
    <w:p w:rsidR="00C415C0" w:rsidRPr="00975FF5" w:rsidRDefault="00C415C0" w:rsidP="00975FF5">
      <w:pPr>
        <w:rPr>
          <w:rFonts w:cs="Arial"/>
        </w:rPr>
      </w:pPr>
    </w:p>
    <w:p w:rsidR="008A72A8" w:rsidRPr="00975FF5" w:rsidRDefault="00C415C0" w:rsidP="00975FF5">
      <w:pPr>
        <w:autoSpaceDE w:val="0"/>
        <w:autoSpaceDN w:val="0"/>
        <w:adjustRightInd w:val="0"/>
        <w:rPr>
          <w:rFonts w:cs="Arial"/>
        </w:rPr>
      </w:pPr>
      <w:r w:rsidRPr="00975FF5">
        <w:rPr>
          <w:rFonts w:cs="Arial"/>
        </w:rPr>
        <w:t>Periodic determinations are made on the frequency of use and the types, models, or brands of</w:t>
      </w:r>
      <w:r w:rsidR="0077465B" w:rsidRPr="00975FF5">
        <w:rPr>
          <w:rFonts w:cs="Arial"/>
        </w:rPr>
        <w:t xml:space="preserve"> </w:t>
      </w:r>
      <w:r w:rsidRPr="00975FF5">
        <w:rPr>
          <w:rFonts w:cs="Arial"/>
        </w:rPr>
        <w:t xml:space="preserve">sharps involved in the exposure incidents documented on our </w:t>
      </w:r>
      <w:r w:rsidR="008A58B2" w:rsidRPr="00975FF5">
        <w:rPr>
          <w:rFonts w:cs="Arial"/>
        </w:rPr>
        <w:t>sharps injury log</w:t>
      </w:r>
      <w:r w:rsidRPr="00975FF5">
        <w:rPr>
          <w:rFonts w:cs="Arial"/>
        </w:rPr>
        <w:t xml:space="preserve">. </w:t>
      </w:r>
    </w:p>
    <w:p w:rsidR="002C5B59" w:rsidRDefault="002C5B59">
      <w:pPr>
        <w:spacing w:after="200" w:line="276" w:lineRule="auto"/>
        <w:jc w:val="left"/>
        <w:rPr>
          <w:rFonts w:cs="Arial"/>
        </w:rPr>
      </w:pPr>
      <w:r>
        <w:rPr>
          <w:rFonts w:cs="Arial"/>
        </w:rPr>
        <w:br w:type="page"/>
      </w:r>
    </w:p>
    <w:p w:rsidR="00DC395B" w:rsidRPr="00975FF5" w:rsidRDefault="00DC395B" w:rsidP="00975FF5">
      <w:pPr>
        <w:autoSpaceDE w:val="0"/>
        <w:autoSpaceDN w:val="0"/>
        <w:adjustRightInd w:val="0"/>
        <w:rPr>
          <w:rFonts w:cs="Arial"/>
        </w:rPr>
      </w:pPr>
    </w:p>
    <w:p w:rsidR="00DC395B" w:rsidRPr="00975FF5" w:rsidRDefault="00AF2E74" w:rsidP="00975FF5">
      <w:pPr>
        <w:autoSpaceDE w:val="0"/>
        <w:autoSpaceDN w:val="0"/>
        <w:adjustRightInd w:val="0"/>
        <w:rPr>
          <w:rFonts w:cs="Arial"/>
          <w:b/>
          <w:bCs/>
        </w:rPr>
      </w:pPr>
      <w:r>
        <w:rPr>
          <w:rFonts w:cs="Arial"/>
          <w:b/>
          <w:bCs/>
          <w:noProof/>
        </w:rPr>
        <w:drawing>
          <wp:anchor distT="0" distB="0" distL="114300" distR="114300" simplePos="0" relativeHeight="251720704" behindDoc="1" locked="1" layoutInCell="1" allowOverlap="1">
            <wp:simplePos x="0" y="0"/>
            <wp:positionH relativeFrom="margin">
              <wp:posOffset>-704215</wp:posOffset>
            </wp:positionH>
            <wp:positionV relativeFrom="paragraph">
              <wp:posOffset>-146050</wp:posOffset>
            </wp:positionV>
            <wp:extent cx="342900" cy="638175"/>
            <wp:effectExtent l="19050" t="0" r="0" b="0"/>
            <wp:wrapTight wrapText="bothSides">
              <wp:wrapPolygon edited="0">
                <wp:start x="-1200" y="0"/>
                <wp:lineTo x="-1200" y="21278"/>
                <wp:lineTo x="21600" y="21278"/>
                <wp:lineTo x="21600" y="0"/>
                <wp:lineTo x="-1200" y="0"/>
              </wp:wrapPolygon>
            </wp:wrapTight>
            <wp:docPr id="36" name="Picture 7" descr="questio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42900" cy="638175"/>
                    </a:xfrm>
                    <a:prstGeom prst="rect">
                      <a:avLst/>
                    </a:prstGeom>
                  </pic:spPr>
                </pic:pic>
              </a:graphicData>
            </a:graphic>
          </wp:anchor>
        </w:drawing>
      </w:r>
      <w:r w:rsidR="00F938E7" w:rsidRPr="00975FF5">
        <w:rPr>
          <w:rFonts w:cs="Arial"/>
          <w:b/>
          <w:bCs/>
        </w:rPr>
        <w:t xml:space="preserve">Identification of </w:t>
      </w:r>
      <w:r w:rsidR="00DC395B" w:rsidRPr="00975FF5">
        <w:rPr>
          <w:rFonts w:cs="Arial"/>
          <w:b/>
          <w:bCs/>
        </w:rPr>
        <w:t>Engineering</w:t>
      </w:r>
      <w:r w:rsidR="00F938E7" w:rsidRPr="00975FF5">
        <w:rPr>
          <w:rFonts w:cs="Arial"/>
          <w:b/>
          <w:bCs/>
        </w:rPr>
        <w:t xml:space="preserve"> </w:t>
      </w:r>
      <w:r w:rsidR="00DC395B" w:rsidRPr="00975FF5">
        <w:rPr>
          <w:rFonts w:cs="Arial"/>
          <w:b/>
          <w:bCs/>
        </w:rPr>
        <w:t>Control</w:t>
      </w:r>
      <w:r w:rsidR="00F938E7" w:rsidRPr="00975FF5">
        <w:rPr>
          <w:rFonts w:cs="Arial"/>
          <w:b/>
          <w:bCs/>
        </w:rPr>
        <w:t>s</w:t>
      </w:r>
    </w:p>
    <w:p w:rsidR="00DC395B" w:rsidRPr="00975FF5" w:rsidRDefault="00DC395B" w:rsidP="00975FF5">
      <w:pPr>
        <w:autoSpaceDE w:val="0"/>
        <w:autoSpaceDN w:val="0"/>
        <w:adjustRightInd w:val="0"/>
        <w:rPr>
          <w:rFonts w:cs="Arial"/>
          <w:b/>
          <w:bCs/>
        </w:rPr>
      </w:pPr>
      <w:bookmarkStart w:id="25" w:name="EngineeringBack2"/>
      <w:bookmarkEnd w:id="25"/>
    </w:p>
    <w:p w:rsidR="00C415C0" w:rsidRPr="00975FF5" w:rsidRDefault="00C415C0" w:rsidP="00975FF5">
      <w:pPr>
        <w:autoSpaceDE w:val="0"/>
        <w:autoSpaceDN w:val="0"/>
        <w:adjustRightInd w:val="0"/>
        <w:rPr>
          <w:rFonts w:cs="Arial"/>
        </w:rPr>
      </w:pPr>
      <w:r w:rsidRPr="00975FF5">
        <w:rPr>
          <w:rFonts w:cs="Arial"/>
        </w:rPr>
        <w:t>Our policy is to select appropriate and effective engineering controls to prevent or minimize exposure</w:t>
      </w:r>
      <w:r w:rsidR="00DC395B" w:rsidRPr="00975FF5">
        <w:rPr>
          <w:rFonts w:cs="Arial"/>
        </w:rPr>
        <w:t xml:space="preserve"> </w:t>
      </w:r>
      <w:r w:rsidRPr="00975FF5">
        <w:rPr>
          <w:rFonts w:cs="Arial"/>
        </w:rPr>
        <w:t>incidents. Engineering controls means controls (e.g., sharps disposal containers, needleless</w:t>
      </w:r>
      <w:r w:rsidR="00DC395B" w:rsidRPr="00975FF5">
        <w:rPr>
          <w:rFonts w:cs="Arial"/>
        </w:rPr>
        <w:t xml:space="preserve"> </w:t>
      </w:r>
      <w:r w:rsidRPr="00975FF5">
        <w:rPr>
          <w:rFonts w:cs="Arial"/>
        </w:rPr>
        <w:t>systems</w:t>
      </w:r>
      <w:r w:rsidR="008A58B2" w:rsidRPr="00975FF5">
        <w:rPr>
          <w:rFonts w:cs="Arial"/>
        </w:rPr>
        <w:t>,</w:t>
      </w:r>
      <w:r w:rsidRPr="00975FF5">
        <w:rPr>
          <w:rFonts w:cs="Arial"/>
        </w:rPr>
        <w:t xml:space="preserve"> and sharps with engineered sharps injury protection) that isolate or remove the blood</w:t>
      </w:r>
      <w:r w:rsidR="008A58B2" w:rsidRPr="00975FF5">
        <w:rPr>
          <w:rFonts w:cs="Arial"/>
        </w:rPr>
        <w:t xml:space="preserve"> </w:t>
      </w:r>
      <w:r w:rsidRPr="00975FF5">
        <w:rPr>
          <w:rFonts w:cs="Arial"/>
        </w:rPr>
        <w:t>borne</w:t>
      </w:r>
      <w:r w:rsidR="00DC395B" w:rsidRPr="00975FF5">
        <w:rPr>
          <w:rFonts w:cs="Arial"/>
        </w:rPr>
        <w:t xml:space="preserve"> </w:t>
      </w:r>
      <w:r w:rsidRPr="00975FF5">
        <w:rPr>
          <w:rFonts w:cs="Arial"/>
        </w:rPr>
        <w:t>pathogens hazard from the workplace.</w:t>
      </w:r>
    </w:p>
    <w:p w:rsidR="00DC395B" w:rsidRPr="00975FF5" w:rsidRDefault="00DC395B" w:rsidP="00975FF5">
      <w:pPr>
        <w:autoSpaceDE w:val="0"/>
        <w:autoSpaceDN w:val="0"/>
        <w:adjustRightInd w:val="0"/>
        <w:rPr>
          <w:rFonts w:cs="Arial"/>
        </w:rPr>
      </w:pPr>
    </w:p>
    <w:p w:rsidR="00C415C0" w:rsidRPr="00975FF5" w:rsidRDefault="00C415C0" w:rsidP="00975FF5">
      <w:pPr>
        <w:autoSpaceDE w:val="0"/>
        <w:autoSpaceDN w:val="0"/>
        <w:adjustRightInd w:val="0"/>
        <w:rPr>
          <w:rFonts w:cs="Arial"/>
        </w:rPr>
      </w:pPr>
      <w:r w:rsidRPr="00975FF5">
        <w:rPr>
          <w:rFonts w:cs="Arial"/>
        </w:rPr>
        <w:t>We first evaluate products that eliminate the use of sharps (e.g., needleless systems), if available. If</w:t>
      </w:r>
      <w:r w:rsidR="00DC395B" w:rsidRPr="00975FF5">
        <w:rPr>
          <w:rFonts w:cs="Arial"/>
        </w:rPr>
        <w:t xml:space="preserve"> </w:t>
      </w:r>
      <w:r w:rsidRPr="00975FF5">
        <w:rPr>
          <w:rFonts w:cs="Arial"/>
        </w:rPr>
        <w:t>these devices are not selected, we then evaluate devices equipped with engineered sharps injury</w:t>
      </w:r>
      <w:r w:rsidR="00DC395B" w:rsidRPr="00975FF5">
        <w:rPr>
          <w:rFonts w:cs="Arial"/>
        </w:rPr>
        <w:t xml:space="preserve"> </w:t>
      </w:r>
      <w:r w:rsidRPr="00975FF5">
        <w:rPr>
          <w:rFonts w:cs="Arial"/>
        </w:rPr>
        <w:t>protection (ESIP). ESIP means either (1) a physical attribute built into a needle device used for</w:t>
      </w:r>
      <w:r w:rsidR="00DC395B" w:rsidRPr="00975FF5">
        <w:rPr>
          <w:rFonts w:cs="Arial"/>
        </w:rPr>
        <w:t xml:space="preserve"> </w:t>
      </w:r>
      <w:r w:rsidRPr="00975FF5">
        <w:rPr>
          <w:rFonts w:cs="Arial"/>
        </w:rPr>
        <w:t>withdrawing body fluids, accessing a vein or artery, or administering medications or other fluids,</w:t>
      </w:r>
      <w:r w:rsidR="00DC395B" w:rsidRPr="00975FF5">
        <w:rPr>
          <w:rFonts w:cs="Arial"/>
        </w:rPr>
        <w:t xml:space="preserve"> </w:t>
      </w:r>
      <w:r w:rsidRPr="00975FF5">
        <w:rPr>
          <w:rFonts w:cs="Arial"/>
        </w:rPr>
        <w:t>which effectively reduces the risk of an exposure incident by a mechanism such as barrier creation,</w:t>
      </w:r>
      <w:r w:rsidR="00DC395B" w:rsidRPr="00975FF5">
        <w:rPr>
          <w:rFonts w:cs="Arial"/>
        </w:rPr>
        <w:t xml:space="preserve"> </w:t>
      </w:r>
      <w:r w:rsidRPr="00975FF5">
        <w:rPr>
          <w:rFonts w:cs="Arial"/>
        </w:rPr>
        <w:t>blunting, encapsulation, withdrawal, or other effective mechanisms; or (2) a physical attribute built</w:t>
      </w:r>
      <w:r w:rsidR="00DC395B" w:rsidRPr="00975FF5">
        <w:rPr>
          <w:rFonts w:cs="Arial"/>
        </w:rPr>
        <w:t xml:space="preserve"> </w:t>
      </w:r>
      <w:r w:rsidRPr="00975FF5">
        <w:rPr>
          <w:rFonts w:cs="Arial"/>
        </w:rPr>
        <w:t>into any other type of needle device or into a non-needle sharp, which effectively reduces the risk of</w:t>
      </w:r>
      <w:r w:rsidR="00DC395B" w:rsidRPr="00975FF5">
        <w:rPr>
          <w:rFonts w:cs="Arial"/>
        </w:rPr>
        <w:t xml:space="preserve"> </w:t>
      </w:r>
      <w:r w:rsidRPr="00975FF5">
        <w:rPr>
          <w:rFonts w:cs="Arial"/>
        </w:rPr>
        <w:t>an exposure incident.</w:t>
      </w:r>
    </w:p>
    <w:p w:rsidR="00DC395B" w:rsidRPr="00975FF5" w:rsidRDefault="00DC395B" w:rsidP="00975FF5">
      <w:pPr>
        <w:autoSpaceDE w:val="0"/>
        <w:autoSpaceDN w:val="0"/>
        <w:adjustRightInd w:val="0"/>
        <w:rPr>
          <w:rFonts w:cs="Arial"/>
        </w:rPr>
      </w:pPr>
    </w:p>
    <w:p w:rsidR="00C415C0" w:rsidRPr="00975FF5" w:rsidRDefault="00F938E7" w:rsidP="00975FF5">
      <w:pPr>
        <w:autoSpaceDE w:val="0"/>
        <w:autoSpaceDN w:val="0"/>
        <w:adjustRightInd w:val="0"/>
        <w:rPr>
          <w:rFonts w:cs="Arial"/>
        </w:rPr>
      </w:pPr>
      <w:r w:rsidRPr="00975FF5">
        <w:rPr>
          <w:rFonts w:cs="Arial"/>
        </w:rPr>
        <w:t>We have</w:t>
      </w:r>
      <w:r w:rsidR="00C415C0" w:rsidRPr="00975FF5">
        <w:rPr>
          <w:rFonts w:cs="Arial"/>
        </w:rPr>
        <w:t xml:space="preserve"> procedures for identifying and selecting appropriate and effective engineering</w:t>
      </w:r>
      <w:r w:rsidR="00DC395B" w:rsidRPr="00975FF5">
        <w:rPr>
          <w:rFonts w:cs="Arial"/>
        </w:rPr>
        <w:t xml:space="preserve"> </w:t>
      </w:r>
      <w:r w:rsidR="00C415C0" w:rsidRPr="00975FF5">
        <w:rPr>
          <w:rFonts w:cs="Arial"/>
        </w:rPr>
        <w:t>controls</w:t>
      </w:r>
      <w:r w:rsidR="00541BA1" w:rsidRPr="00975FF5">
        <w:rPr>
          <w:rFonts w:cs="Arial"/>
        </w:rPr>
        <w:t xml:space="preserve"> when appropriate</w:t>
      </w:r>
      <w:r w:rsidR="00C415C0" w:rsidRPr="00975FF5">
        <w:rPr>
          <w:rFonts w:cs="Arial"/>
        </w:rPr>
        <w:t>, which may include:</w:t>
      </w:r>
    </w:p>
    <w:p w:rsidR="00DC395B" w:rsidRPr="00975FF5" w:rsidRDefault="00DC395B" w:rsidP="00975FF5">
      <w:pPr>
        <w:autoSpaceDE w:val="0"/>
        <w:autoSpaceDN w:val="0"/>
        <w:adjustRightInd w:val="0"/>
        <w:rPr>
          <w:rFonts w:cs="Arial"/>
        </w:rPr>
      </w:pPr>
    </w:p>
    <w:p w:rsidR="00541BA1" w:rsidRPr="00975FF5" w:rsidRDefault="00541BA1" w:rsidP="00975FF5">
      <w:pPr>
        <w:pStyle w:val="ListParagraph"/>
        <w:numPr>
          <w:ilvl w:val="0"/>
          <w:numId w:val="32"/>
        </w:numPr>
        <w:autoSpaceDE w:val="0"/>
        <w:autoSpaceDN w:val="0"/>
        <w:adjustRightInd w:val="0"/>
        <w:rPr>
          <w:rFonts w:cs="Arial"/>
        </w:rPr>
      </w:pPr>
      <w:r w:rsidRPr="00975FF5">
        <w:rPr>
          <w:rFonts w:cs="Arial"/>
        </w:rPr>
        <w:t>Setting up a process</w:t>
      </w:r>
    </w:p>
    <w:p w:rsidR="00541BA1" w:rsidRPr="00975FF5" w:rsidRDefault="00541BA1" w:rsidP="00975FF5">
      <w:pPr>
        <w:pStyle w:val="ListParagraph"/>
        <w:numPr>
          <w:ilvl w:val="0"/>
          <w:numId w:val="32"/>
        </w:numPr>
        <w:autoSpaceDE w:val="0"/>
        <w:autoSpaceDN w:val="0"/>
        <w:adjustRightInd w:val="0"/>
        <w:rPr>
          <w:rFonts w:cs="Arial"/>
        </w:rPr>
      </w:pPr>
      <w:r w:rsidRPr="00975FF5">
        <w:rPr>
          <w:rFonts w:cs="Arial"/>
        </w:rPr>
        <w:t>Defining needs</w:t>
      </w:r>
    </w:p>
    <w:p w:rsidR="00541BA1" w:rsidRPr="00975FF5" w:rsidRDefault="00541BA1" w:rsidP="00975FF5">
      <w:pPr>
        <w:pStyle w:val="ListParagraph"/>
        <w:numPr>
          <w:ilvl w:val="0"/>
          <w:numId w:val="32"/>
        </w:numPr>
        <w:autoSpaceDE w:val="0"/>
        <w:autoSpaceDN w:val="0"/>
        <w:adjustRightInd w:val="0"/>
        <w:rPr>
          <w:rFonts w:cs="Arial"/>
        </w:rPr>
      </w:pPr>
      <w:r w:rsidRPr="00975FF5">
        <w:rPr>
          <w:rFonts w:cs="Arial"/>
        </w:rPr>
        <w:t>Gathering information</w:t>
      </w:r>
    </w:p>
    <w:p w:rsidR="00541BA1" w:rsidRPr="00975FF5" w:rsidRDefault="00541BA1" w:rsidP="00975FF5">
      <w:pPr>
        <w:pStyle w:val="ListParagraph"/>
        <w:numPr>
          <w:ilvl w:val="0"/>
          <w:numId w:val="32"/>
        </w:numPr>
        <w:autoSpaceDE w:val="0"/>
        <w:autoSpaceDN w:val="0"/>
        <w:adjustRightInd w:val="0"/>
        <w:rPr>
          <w:rFonts w:cs="Arial"/>
        </w:rPr>
      </w:pPr>
      <w:r w:rsidRPr="00975FF5">
        <w:rPr>
          <w:rFonts w:cs="Arial"/>
        </w:rPr>
        <w:t>Testing and selecting products</w:t>
      </w:r>
    </w:p>
    <w:p w:rsidR="00541BA1" w:rsidRPr="00975FF5" w:rsidRDefault="00541BA1" w:rsidP="00975FF5">
      <w:pPr>
        <w:pStyle w:val="ListParagraph"/>
        <w:numPr>
          <w:ilvl w:val="0"/>
          <w:numId w:val="32"/>
        </w:numPr>
        <w:autoSpaceDE w:val="0"/>
        <w:autoSpaceDN w:val="0"/>
        <w:adjustRightInd w:val="0"/>
        <w:rPr>
          <w:rFonts w:cs="Arial"/>
        </w:rPr>
      </w:pPr>
      <w:r w:rsidRPr="00975FF5">
        <w:rPr>
          <w:rFonts w:cs="Arial"/>
        </w:rPr>
        <w:t>Using new products</w:t>
      </w:r>
    </w:p>
    <w:p w:rsidR="00541BA1" w:rsidRPr="00975FF5" w:rsidRDefault="00541BA1" w:rsidP="00975FF5">
      <w:pPr>
        <w:pStyle w:val="ListParagraph"/>
        <w:numPr>
          <w:ilvl w:val="0"/>
          <w:numId w:val="32"/>
        </w:numPr>
        <w:autoSpaceDE w:val="0"/>
        <w:autoSpaceDN w:val="0"/>
        <w:adjustRightInd w:val="0"/>
        <w:rPr>
          <w:rFonts w:cs="Arial"/>
        </w:rPr>
      </w:pPr>
      <w:r w:rsidRPr="00975FF5">
        <w:rPr>
          <w:rFonts w:cs="Arial"/>
        </w:rPr>
        <w:t>Conducting follow up</w:t>
      </w:r>
    </w:p>
    <w:p w:rsidR="00041373" w:rsidRPr="00975FF5" w:rsidRDefault="00041373" w:rsidP="00975FF5">
      <w:pPr>
        <w:autoSpaceDE w:val="0"/>
        <w:autoSpaceDN w:val="0"/>
        <w:adjustRightInd w:val="0"/>
        <w:rPr>
          <w:rFonts w:cs="Arial"/>
        </w:rPr>
      </w:pPr>
    </w:p>
    <w:p w:rsidR="00C415C0" w:rsidRPr="00975FF5" w:rsidRDefault="00F938E7" w:rsidP="00975FF5">
      <w:pPr>
        <w:autoSpaceDE w:val="0"/>
        <w:autoSpaceDN w:val="0"/>
        <w:adjustRightInd w:val="0"/>
        <w:rPr>
          <w:rFonts w:cs="Arial"/>
          <w:b/>
          <w:bCs/>
        </w:rPr>
      </w:pPr>
      <w:r w:rsidRPr="00975FF5">
        <w:rPr>
          <w:rFonts w:cs="Arial"/>
          <w:b/>
          <w:bCs/>
        </w:rPr>
        <w:t>Plan</w:t>
      </w:r>
      <w:r w:rsidR="00C415C0" w:rsidRPr="00975FF5">
        <w:rPr>
          <w:rFonts w:cs="Arial"/>
          <w:b/>
          <w:bCs/>
        </w:rPr>
        <w:t xml:space="preserve"> Review and</w:t>
      </w:r>
      <w:r w:rsidR="00041373" w:rsidRPr="00975FF5">
        <w:rPr>
          <w:rFonts w:cs="Arial"/>
          <w:b/>
          <w:bCs/>
        </w:rPr>
        <w:t xml:space="preserve"> </w:t>
      </w:r>
      <w:r w:rsidRPr="00975FF5">
        <w:rPr>
          <w:rFonts w:cs="Arial"/>
          <w:b/>
          <w:bCs/>
        </w:rPr>
        <w:t>Update</w:t>
      </w:r>
    </w:p>
    <w:p w:rsidR="00041373" w:rsidRPr="00975FF5" w:rsidRDefault="00041373" w:rsidP="00975FF5">
      <w:pPr>
        <w:autoSpaceDE w:val="0"/>
        <w:autoSpaceDN w:val="0"/>
        <w:adjustRightInd w:val="0"/>
        <w:rPr>
          <w:rFonts w:cs="Arial"/>
        </w:rPr>
      </w:pPr>
    </w:p>
    <w:p w:rsidR="00C415C0" w:rsidRPr="00975FF5" w:rsidRDefault="00C415C0" w:rsidP="00975FF5">
      <w:pPr>
        <w:autoSpaceDE w:val="0"/>
        <w:autoSpaceDN w:val="0"/>
        <w:adjustRightInd w:val="0"/>
        <w:rPr>
          <w:rFonts w:cs="Arial"/>
        </w:rPr>
      </w:pPr>
      <w:r w:rsidRPr="00975FF5">
        <w:rPr>
          <w:rFonts w:cs="Arial"/>
        </w:rPr>
        <w:t>Our exposure control plan is reviewed and</w:t>
      </w:r>
      <w:r w:rsidR="00041373" w:rsidRPr="00975FF5">
        <w:rPr>
          <w:rFonts w:cs="Arial"/>
        </w:rPr>
        <w:t xml:space="preserve"> </w:t>
      </w:r>
      <w:r w:rsidRPr="00975FF5">
        <w:rPr>
          <w:rFonts w:cs="Arial"/>
        </w:rPr>
        <w:t>updated at least annually (and whenever</w:t>
      </w:r>
      <w:r w:rsidR="00041373" w:rsidRPr="00975FF5">
        <w:rPr>
          <w:rFonts w:cs="Arial"/>
        </w:rPr>
        <w:t xml:space="preserve"> </w:t>
      </w:r>
      <w:r w:rsidRPr="00975FF5">
        <w:rPr>
          <w:rFonts w:cs="Arial"/>
        </w:rPr>
        <w:t>necessary) to include:</w:t>
      </w:r>
    </w:p>
    <w:p w:rsidR="00041373" w:rsidRPr="00975FF5" w:rsidRDefault="00041373" w:rsidP="00975FF5">
      <w:pPr>
        <w:autoSpaceDE w:val="0"/>
        <w:autoSpaceDN w:val="0"/>
        <w:adjustRightInd w:val="0"/>
        <w:rPr>
          <w:rFonts w:cs="Arial"/>
        </w:rPr>
      </w:pP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New or modified tasks or procedures that</w:t>
      </w:r>
      <w:r w:rsidR="00041373" w:rsidRPr="00975FF5">
        <w:rPr>
          <w:rFonts w:cs="Arial"/>
        </w:rPr>
        <w:t xml:space="preserve"> </w:t>
      </w:r>
      <w:r w:rsidRPr="00975FF5">
        <w:rPr>
          <w:rFonts w:cs="Arial"/>
        </w:rPr>
        <w:t>affect occupational exposure</w:t>
      </w:r>
      <w:r w:rsidR="00041373" w:rsidRPr="00975FF5">
        <w:rPr>
          <w:rFonts w:cs="Arial"/>
        </w:rPr>
        <w:t xml:space="preserve"> </w:t>
      </w: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Progress in implementing the use of</w:t>
      </w:r>
      <w:r w:rsidR="00041373" w:rsidRPr="00975FF5">
        <w:rPr>
          <w:rFonts w:cs="Arial"/>
        </w:rPr>
        <w:t xml:space="preserve"> </w:t>
      </w:r>
      <w:r w:rsidRPr="00975FF5">
        <w:rPr>
          <w:rFonts w:cs="Arial"/>
        </w:rPr>
        <w:t>needleless systems and sharps with engineered</w:t>
      </w:r>
      <w:r w:rsidR="00041373" w:rsidRPr="00975FF5">
        <w:rPr>
          <w:rFonts w:cs="Arial"/>
        </w:rPr>
        <w:t xml:space="preserve"> </w:t>
      </w:r>
      <w:r w:rsidRPr="00975FF5">
        <w:rPr>
          <w:rFonts w:cs="Arial"/>
        </w:rPr>
        <w:t>sharps injury protection</w:t>
      </w:r>
      <w:r w:rsidR="00041373" w:rsidRPr="00975FF5">
        <w:rPr>
          <w:rFonts w:cs="Arial"/>
        </w:rPr>
        <w:t xml:space="preserve"> </w:t>
      </w: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New or revised job position(s) that involve</w:t>
      </w:r>
      <w:r w:rsidR="00041373" w:rsidRPr="00975FF5">
        <w:rPr>
          <w:rFonts w:cs="Arial"/>
        </w:rPr>
        <w:t xml:space="preserve"> </w:t>
      </w:r>
      <w:r w:rsidRPr="00975FF5">
        <w:rPr>
          <w:rFonts w:cs="Arial"/>
        </w:rPr>
        <w:t>occupational exposure</w:t>
      </w:r>
      <w:r w:rsidR="00041373" w:rsidRPr="00975FF5">
        <w:rPr>
          <w:rFonts w:cs="Arial"/>
        </w:rPr>
        <w:t xml:space="preserve"> </w:t>
      </w: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Reviews and evaluations of exposure incidents</w:t>
      </w:r>
      <w:r w:rsidR="00041373" w:rsidRPr="00975FF5">
        <w:rPr>
          <w:rFonts w:cs="Arial"/>
        </w:rPr>
        <w:t xml:space="preserve"> </w:t>
      </w:r>
      <w:r w:rsidRPr="00975FF5">
        <w:rPr>
          <w:rFonts w:cs="Arial"/>
        </w:rPr>
        <w:t>that have occurred since the previous</w:t>
      </w:r>
      <w:r w:rsidR="00041373" w:rsidRPr="00975FF5">
        <w:rPr>
          <w:rFonts w:cs="Arial"/>
        </w:rPr>
        <w:t xml:space="preserve"> </w:t>
      </w:r>
      <w:r w:rsidRPr="00975FF5">
        <w:rPr>
          <w:rFonts w:cs="Arial"/>
        </w:rPr>
        <w:t>update</w:t>
      </w:r>
      <w:r w:rsidR="00041373" w:rsidRPr="00975FF5">
        <w:rPr>
          <w:rFonts w:cs="Arial"/>
        </w:rPr>
        <w:t xml:space="preserve"> </w:t>
      </w: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Reviews and responses to information indicating</w:t>
      </w:r>
      <w:r w:rsidR="00041373" w:rsidRPr="00975FF5">
        <w:rPr>
          <w:rFonts w:cs="Arial"/>
        </w:rPr>
        <w:t xml:space="preserve"> </w:t>
      </w:r>
      <w:r w:rsidRPr="00975FF5">
        <w:rPr>
          <w:rFonts w:cs="Arial"/>
        </w:rPr>
        <w:t>the existing exposure control plan</w:t>
      </w:r>
      <w:r w:rsidR="00041373" w:rsidRPr="00975FF5">
        <w:rPr>
          <w:rFonts w:cs="Arial"/>
        </w:rPr>
        <w:t xml:space="preserve"> </w:t>
      </w:r>
      <w:r w:rsidRPr="00975FF5">
        <w:rPr>
          <w:rFonts w:cs="Arial"/>
        </w:rPr>
        <w:t>is deficient in any area</w:t>
      </w:r>
    </w:p>
    <w:p w:rsidR="00041373" w:rsidRPr="00975FF5" w:rsidRDefault="00041373" w:rsidP="00975FF5">
      <w:pPr>
        <w:autoSpaceDE w:val="0"/>
        <w:autoSpaceDN w:val="0"/>
        <w:adjustRightInd w:val="0"/>
        <w:rPr>
          <w:rFonts w:cs="Arial"/>
        </w:rPr>
      </w:pPr>
    </w:p>
    <w:p w:rsidR="00C415C0" w:rsidRPr="00975FF5" w:rsidRDefault="00C415C0" w:rsidP="00975FF5">
      <w:pPr>
        <w:autoSpaceDE w:val="0"/>
        <w:autoSpaceDN w:val="0"/>
        <w:adjustRightInd w:val="0"/>
        <w:rPr>
          <w:rFonts w:cs="Arial"/>
        </w:rPr>
      </w:pPr>
      <w:r w:rsidRPr="00975FF5">
        <w:rPr>
          <w:rFonts w:cs="Arial"/>
        </w:rPr>
        <w:t>All employees are encouraged to provide suggestions</w:t>
      </w:r>
      <w:r w:rsidR="00041373" w:rsidRPr="00975FF5">
        <w:rPr>
          <w:rFonts w:cs="Arial"/>
        </w:rPr>
        <w:t xml:space="preserve"> </w:t>
      </w:r>
      <w:r w:rsidRPr="00975FF5">
        <w:rPr>
          <w:rFonts w:cs="Arial"/>
        </w:rPr>
        <w:t>on improving the procedures they</w:t>
      </w:r>
      <w:r w:rsidR="00041373" w:rsidRPr="00975FF5">
        <w:rPr>
          <w:rFonts w:cs="Arial"/>
        </w:rPr>
        <w:t xml:space="preserve"> </w:t>
      </w:r>
      <w:r w:rsidRPr="00975FF5">
        <w:rPr>
          <w:rFonts w:cs="Arial"/>
        </w:rPr>
        <w:t>perform. Employees contribute to the</w:t>
      </w:r>
      <w:r w:rsidR="00041373" w:rsidRPr="00975FF5">
        <w:rPr>
          <w:rFonts w:cs="Arial"/>
        </w:rPr>
        <w:t xml:space="preserve"> </w:t>
      </w:r>
      <w:r w:rsidRPr="00975FF5">
        <w:rPr>
          <w:rFonts w:cs="Arial"/>
        </w:rPr>
        <w:t>review and update of the exposure control plan</w:t>
      </w:r>
      <w:r w:rsidR="00041373" w:rsidRPr="00975FF5">
        <w:rPr>
          <w:rFonts w:cs="Arial"/>
        </w:rPr>
        <w:t xml:space="preserve"> </w:t>
      </w:r>
      <w:r w:rsidRPr="00975FF5">
        <w:rPr>
          <w:rFonts w:cs="Arial"/>
        </w:rPr>
        <w:t>by:</w:t>
      </w:r>
    </w:p>
    <w:p w:rsidR="00041373" w:rsidRPr="00975FF5" w:rsidRDefault="00041373" w:rsidP="00975FF5">
      <w:pPr>
        <w:autoSpaceDE w:val="0"/>
        <w:autoSpaceDN w:val="0"/>
        <w:adjustRightInd w:val="0"/>
        <w:rPr>
          <w:rFonts w:cs="Arial"/>
        </w:rPr>
      </w:pP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Participating as members of committees</w:t>
      </w:r>
      <w:r w:rsidR="00041373" w:rsidRPr="00975FF5">
        <w:rPr>
          <w:rFonts w:cs="Arial"/>
        </w:rPr>
        <w:t xml:space="preserve"> </w:t>
      </w:r>
      <w:r w:rsidRPr="00975FF5">
        <w:rPr>
          <w:rFonts w:cs="Arial"/>
        </w:rPr>
        <w:t>(e.g., safety and health, labor-management,</w:t>
      </w:r>
      <w:r w:rsidR="00041373" w:rsidRPr="00975FF5">
        <w:rPr>
          <w:rFonts w:cs="Arial"/>
        </w:rPr>
        <w:t xml:space="preserve"> </w:t>
      </w:r>
      <w:r w:rsidRPr="00975FF5">
        <w:rPr>
          <w:rFonts w:cs="Arial"/>
        </w:rPr>
        <w:t>infection control, product evaluation and</w:t>
      </w:r>
      <w:r w:rsidR="00041373" w:rsidRPr="00975FF5">
        <w:rPr>
          <w:rFonts w:cs="Arial"/>
        </w:rPr>
        <w:t xml:space="preserve"> </w:t>
      </w:r>
      <w:r w:rsidRPr="00975FF5">
        <w:rPr>
          <w:rFonts w:cs="Arial"/>
        </w:rPr>
        <w:t>selection, purchasing of equipment)</w:t>
      </w:r>
      <w:r w:rsidR="00041373" w:rsidRPr="00975FF5">
        <w:rPr>
          <w:rFonts w:cs="Arial"/>
        </w:rPr>
        <w:t xml:space="preserve"> </w:t>
      </w: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Attending meetings to discuss safety and</w:t>
      </w:r>
      <w:r w:rsidR="00041373" w:rsidRPr="00975FF5">
        <w:rPr>
          <w:rFonts w:cs="Arial"/>
        </w:rPr>
        <w:t xml:space="preserve"> </w:t>
      </w:r>
      <w:r w:rsidRPr="00975FF5">
        <w:rPr>
          <w:rFonts w:cs="Arial"/>
        </w:rPr>
        <w:t>health issues and improvements</w:t>
      </w:r>
      <w:r w:rsidR="00041373" w:rsidRPr="00975FF5">
        <w:rPr>
          <w:rFonts w:cs="Arial"/>
        </w:rPr>
        <w:t xml:space="preserve"> </w:t>
      </w: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Reporting issues or potential problems to</w:t>
      </w:r>
      <w:r w:rsidR="00041373" w:rsidRPr="00975FF5">
        <w:rPr>
          <w:rFonts w:cs="Arial"/>
        </w:rPr>
        <w:t xml:space="preserve"> </w:t>
      </w:r>
      <w:r w:rsidRPr="00975FF5">
        <w:rPr>
          <w:rFonts w:cs="Arial"/>
        </w:rPr>
        <w:t>supervisors</w:t>
      </w:r>
      <w:r w:rsidR="00041373" w:rsidRPr="00975FF5">
        <w:rPr>
          <w:rFonts w:cs="Arial"/>
        </w:rPr>
        <w:t xml:space="preserve"> </w:t>
      </w:r>
    </w:p>
    <w:p w:rsidR="00FE3D3E" w:rsidRPr="00975FF5" w:rsidRDefault="00C415C0" w:rsidP="00975FF5">
      <w:pPr>
        <w:pStyle w:val="ListParagraph"/>
        <w:numPr>
          <w:ilvl w:val="0"/>
          <w:numId w:val="32"/>
        </w:numPr>
        <w:autoSpaceDE w:val="0"/>
        <w:autoSpaceDN w:val="0"/>
        <w:adjustRightInd w:val="0"/>
        <w:rPr>
          <w:rFonts w:cs="Arial"/>
        </w:rPr>
      </w:pPr>
      <w:r w:rsidRPr="00975FF5">
        <w:rPr>
          <w:rFonts w:cs="Arial"/>
        </w:rPr>
        <w:t>Providing ideas, recommendations, or suggestions</w:t>
      </w:r>
    </w:p>
    <w:p w:rsidR="00177551" w:rsidRPr="00CE3A74" w:rsidRDefault="00C415C0" w:rsidP="00CE3A74">
      <w:pPr>
        <w:pStyle w:val="ListParagraph"/>
        <w:numPr>
          <w:ilvl w:val="0"/>
          <w:numId w:val="32"/>
        </w:numPr>
        <w:autoSpaceDE w:val="0"/>
        <w:autoSpaceDN w:val="0"/>
        <w:adjustRightInd w:val="0"/>
        <w:spacing w:after="200" w:line="276" w:lineRule="auto"/>
        <w:jc w:val="left"/>
        <w:rPr>
          <w:rFonts w:cs="Arial"/>
        </w:rPr>
      </w:pPr>
      <w:r w:rsidRPr="00CE3A74">
        <w:rPr>
          <w:rFonts w:cs="Arial"/>
        </w:rPr>
        <w:t>Filling out reports, questionnaires, or other</w:t>
      </w:r>
      <w:r w:rsidR="00041373" w:rsidRPr="00CE3A74">
        <w:rPr>
          <w:rFonts w:cs="Arial"/>
        </w:rPr>
        <w:t xml:space="preserve"> </w:t>
      </w:r>
      <w:r w:rsidRPr="00CE3A74">
        <w:rPr>
          <w:rFonts w:cs="Arial"/>
        </w:rPr>
        <w:t>documents</w:t>
      </w:r>
      <w:r w:rsidR="00041373" w:rsidRPr="00CE3A74">
        <w:rPr>
          <w:rFonts w:cs="Arial"/>
        </w:rPr>
        <w:t xml:space="preserve"> </w:t>
      </w:r>
    </w:p>
    <w:p w:rsidR="00546BCD" w:rsidRPr="00975FF5" w:rsidRDefault="00546BCD">
      <w:pPr>
        <w:spacing w:after="200" w:line="276" w:lineRule="auto"/>
        <w:jc w:val="left"/>
        <w:rPr>
          <w:rFonts w:cs="Arial"/>
        </w:rPr>
        <w:sectPr w:rsidR="00546BCD" w:rsidRPr="00975FF5" w:rsidSect="00702A54">
          <w:pgSz w:w="12240" w:h="15840"/>
          <w:pgMar w:top="1440" w:right="1440" w:bottom="1440" w:left="1440" w:header="720" w:footer="720" w:gutter="0"/>
          <w:cols w:space="720"/>
          <w:docGrid w:linePitch="360"/>
        </w:sectPr>
      </w:pPr>
    </w:p>
    <w:p w:rsidR="00546BCD" w:rsidRPr="00975FF5" w:rsidRDefault="00546BCD" w:rsidP="006D1F21">
      <w:pPr>
        <w:tabs>
          <w:tab w:val="left" w:pos="-1350"/>
          <w:tab w:val="left" w:pos="720"/>
          <w:tab w:val="left" w:pos="1080"/>
          <w:tab w:val="left" w:pos="1440"/>
          <w:tab w:val="left" w:pos="2160"/>
          <w:tab w:val="left" w:pos="2880"/>
          <w:tab w:val="left" w:pos="3240"/>
          <w:tab w:val="left" w:pos="3600"/>
          <w:tab w:val="left" w:pos="4320"/>
          <w:tab w:val="left" w:pos="5040"/>
        </w:tabs>
        <w:ind w:left="720" w:hanging="720"/>
        <w:jc w:val="center"/>
        <w:rPr>
          <w:b/>
          <w:color w:val="0066FF"/>
        </w:rPr>
      </w:pPr>
      <w:r w:rsidRPr="00975FF5">
        <w:rPr>
          <w:b/>
          <w:color w:val="0066FF"/>
        </w:rPr>
        <w:t xml:space="preserve">NAME OF </w:t>
      </w:r>
      <w:r w:rsidR="006D1F21" w:rsidRPr="00975FF5">
        <w:rPr>
          <w:b/>
          <w:color w:val="0066FF"/>
        </w:rPr>
        <w:t>ORGANIZATION</w:t>
      </w:r>
      <w:r w:rsidRPr="00975FF5">
        <w:rPr>
          <w:b/>
          <w:color w:val="0066FF"/>
        </w:rPr>
        <w:t xml:space="preserve"> </w:t>
      </w:r>
    </w:p>
    <w:p w:rsidR="00546BCD" w:rsidRPr="00975FF5" w:rsidRDefault="00546BCD" w:rsidP="006D1F21">
      <w:pPr>
        <w:jc w:val="center"/>
        <w:rPr>
          <w:b/>
        </w:rPr>
      </w:pPr>
      <w:r w:rsidRPr="00975FF5">
        <w:rPr>
          <w:b/>
        </w:rPr>
        <w:t>Hepatitis B Vaccine Consent/Declination</w:t>
      </w:r>
    </w:p>
    <w:p w:rsidR="00546BCD" w:rsidRPr="00975FF5" w:rsidRDefault="00546BCD" w:rsidP="006D1F21">
      <w:pPr>
        <w:jc w:val="center"/>
      </w:pPr>
    </w:p>
    <w:p w:rsidR="006D1F21" w:rsidRPr="00975FF5" w:rsidRDefault="006D1F21" w:rsidP="006D1F21">
      <w:pPr>
        <w:jc w:val="center"/>
      </w:pPr>
    </w:p>
    <w:p w:rsidR="00AF2E74" w:rsidRPr="00975FF5" w:rsidRDefault="00AF2E74" w:rsidP="006D1F21">
      <w:pPr>
        <w:tabs>
          <w:tab w:val="left" w:pos="828"/>
        </w:tabs>
        <w:jc w:val="left"/>
      </w:pPr>
      <w:bookmarkStart w:id="26" w:name="_Toc506100828"/>
      <w:r w:rsidRPr="00975FF5">
        <w:t>Date:</w:t>
      </w:r>
      <w:r>
        <w:t xml:space="preserve">  </w:t>
      </w:r>
      <w:r w:rsidRPr="00AF2E74">
        <w:rPr>
          <w:u w:val="single"/>
        </w:rPr>
        <w:tab/>
      </w:r>
      <w:r w:rsidRPr="00AF2E74">
        <w:rPr>
          <w:u w:val="single"/>
        </w:rPr>
        <w:tab/>
      </w:r>
      <w:r w:rsidRPr="00AF2E74">
        <w:rPr>
          <w:u w:val="single"/>
        </w:rPr>
        <w:tab/>
      </w:r>
    </w:p>
    <w:p w:rsidR="00546BCD" w:rsidRPr="00975FF5" w:rsidRDefault="00546BCD" w:rsidP="006D1F21">
      <w:pPr>
        <w:pStyle w:val="Heading3"/>
        <w:spacing w:before="0"/>
        <w:rPr>
          <w:rFonts w:ascii="Arial" w:hAnsi="Arial" w:cs="Arial"/>
          <w:b w:val="0"/>
          <w:color w:val="auto"/>
        </w:rPr>
      </w:pPr>
    </w:p>
    <w:p w:rsidR="00546BCD" w:rsidRPr="00975FF5" w:rsidRDefault="00546BCD" w:rsidP="006D1F21">
      <w:pPr>
        <w:pStyle w:val="Heading3"/>
        <w:spacing w:before="0"/>
        <w:jc w:val="center"/>
        <w:rPr>
          <w:rFonts w:ascii="Arial" w:hAnsi="Arial" w:cs="Arial"/>
          <w:b w:val="0"/>
          <w:color w:val="auto"/>
        </w:rPr>
      </w:pPr>
      <w:r w:rsidRPr="00975FF5">
        <w:rPr>
          <w:rFonts w:ascii="Arial" w:hAnsi="Arial" w:cs="Arial"/>
          <w:b w:val="0"/>
          <w:color w:val="auto"/>
        </w:rPr>
        <w:t>CONSENT - RECORD OF CONSENT FOR HEPATITIS “B” VACCINATION</w:t>
      </w:r>
      <w:bookmarkEnd w:id="26"/>
    </w:p>
    <w:p w:rsidR="00546BCD" w:rsidRPr="00975FF5" w:rsidRDefault="00546BCD" w:rsidP="006D1F21">
      <w:pPr>
        <w:jc w:val="center"/>
        <w:rPr>
          <w:rFonts w:cs="Arial"/>
        </w:rPr>
      </w:pPr>
      <w:r w:rsidRPr="00975FF5">
        <w:rPr>
          <w:rFonts w:cs="Arial"/>
        </w:rPr>
        <w:t>(</w:t>
      </w:r>
      <w:r w:rsidRPr="00975FF5">
        <w:rPr>
          <w:rFonts w:cs="Arial"/>
          <w:sz w:val="28"/>
        </w:rPr>
        <w:t>This Section is OPTIONAL</w:t>
      </w:r>
      <w:r w:rsidRPr="00975FF5">
        <w:rPr>
          <w:rFonts w:cs="Arial"/>
        </w:rPr>
        <w:t>)</w:t>
      </w:r>
    </w:p>
    <w:p w:rsidR="006D1F21" w:rsidRPr="00975FF5" w:rsidRDefault="006D1F21" w:rsidP="006D1F21">
      <w:pPr>
        <w:jc w:val="center"/>
        <w:rPr>
          <w:rFonts w:cs="Arial"/>
        </w:rPr>
      </w:pPr>
    </w:p>
    <w:p w:rsidR="00546BCD" w:rsidRPr="00975FF5" w:rsidRDefault="00546BCD" w:rsidP="00393A97">
      <w:pPr>
        <w:pStyle w:val="Heading9"/>
        <w:spacing w:before="0"/>
        <w:jc w:val="left"/>
        <w:rPr>
          <w:rFonts w:ascii="Arial" w:hAnsi="Arial" w:cs="Arial"/>
          <w:i w:val="0"/>
          <w:color w:val="auto"/>
          <w:sz w:val="22"/>
        </w:rPr>
      </w:pPr>
      <w:r w:rsidRPr="00975FF5">
        <w:rPr>
          <w:rFonts w:ascii="Arial" w:hAnsi="Arial" w:cs="Arial"/>
          <w:i w:val="0"/>
          <w:color w:val="auto"/>
          <w:sz w:val="22"/>
        </w:rPr>
        <w:t xml:space="preserve">I have attended the </w:t>
      </w:r>
      <w:r w:rsidR="006D1F21" w:rsidRPr="00975FF5">
        <w:rPr>
          <w:rFonts w:ascii="Arial" w:hAnsi="Arial" w:cs="Arial"/>
          <w:i w:val="0"/>
          <w:color w:val="auto"/>
          <w:sz w:val="22"/>
        </w:rPr>
        <w:t>in-service</w:t>
      </w:r>
      <w:r w:rsidRPr="00975FF5">
        <w:rPr>
          <w:rFonts w:ascii="Arial" w:hAnsi="Arial" w:cs="Arial"/>
          <w:i w:val="0"/>
          <w:color w:val="auto"/>
          <w:sz w:val="22"/>
        </w:rPr>
        <w:t xml:space="preserve"> training on the </w:t>
      </w:r>
      <w:r w:rsidR="006D1F21" w:rsidRPr="00975FF5">
        <w:rPr>
          <w:rFonts w:ascii="Arial" w:hAnsi="Arial" w:cs="Arial"/>
          <w:i w:val="0"/>
          <w:color w:val="auto"/>
          <w:sz w:val="22"/>
        </w:rPr>
        <w:t xml:space="preserve">blood borne pathogens program </w:t>
      </w:r>
      <w:r w:rsidRPr="00975FF5">
        <w:rPr>
          <w:rFonts w:ascii="Arial" w:hAnsi="Arial" w:cs="Arial"/>
          <w:i w:val="0"/>
          <w:color w:val="auto"/>
          <w:sz w:val="22"/>
        </w:rPr>
        <w:t xml:space="preserve">regarding HIV, hepatitis B, and the </w:t>
      </w:r>
      <w:r w:rsidR="006D1F21" w:rsidRPr="00975FF5">
        <w:rPr>
          <w:rFonts w:ascii="Arial" w:hAnsi="Arial" w:cs="Arial"/>
          <w:i w:val="0"/>
          <w:color w:val="auto"/>
          <w:sz w:val="22"/>
        </w:rPr>
        <w:t>hepatitis</w:t>
      </w:r>
      <w:r w:rsidRPr="00975FF5">
        <w:rPr>
          <w:rFonts w:ascii="Arial" w:hAnsi="Arial" w:cs="Arial"/>
          <w:i w:val="0"/>
          <w:color w:val="auto"/>
          <w:sz w:val="22"/>
        </w:rPr>
        <w:t xml:space="preserve">-B vaccine.  I have also read the in-service training literature and have had an opportunity to ask questions and understand the benefits and risks of hepatitis B vaccination.  I understand I must have at least three doses of vaccine over a six month period to confer immunity.  However, as with any medical treatment, there is no guarantee that I will become immune or that I will not experience an adverse side effect from the vaccine.  </w:t>
      </w:r>
      <w:r w:rsidRPr="00975FF5">
        <w:rPr>
          <w:rFonts w:ascii="Arial" w:hAnsi="Arial" w:cs="Arial"/>
          <w:color w:val="auto"/>
          <w:sz w:val="22"/>
        </w:rPr>
        <w:t xml:space="preserve">You must complete the whole series within the six months.  </w:t>
      </w:r>
    </w:p>
    <w:p w:rsidR="00546BCD" w:rsidRPr="00975FF5" w:rsidRDefault="00546BCD" w:rsidP="006D1F21">
      <w:pPr>
        <w:pStyle w:val="BodyText"/>
        <w:spacing w:after="0"/>
        <w:rPr>
          <w:rFonts w:cs="Arial"/>
        </w:rPr>
      </w:pPr>
    </w:p>
    <w:p w:rsidR="00546BCD" w:rsidRPr="00975FF5" w:rsidRDefault="00546BCD" w:rsidP="006D1F21">
      <w:pPr>
        <w:pStyle w:val="BodyText"/>
        <w:spacing w:after="0"/>
        <w:rPr>
          <w:rFonts w:cs="Arial"/>
        </w:rPr>
      </w:pPr>
      <w:r w:rsidRPr="00975FF5">
        <w:rPr>
          <w:rFonts w:cs="Arial"/>
        </w:rPr>
        <w:t>I request that it be administered to me.</w:t>
      </w:r>
    </w:p>
    <w:p w:rsidR="006D1F21" w:rsidRPr="00975FF5" w:rsidRDefault="006D1F21" w:rsidP="006D1F21">
      <w:pPr>
        <w:pStyle w:val="BodyText"/>
        <w:spacing w:after="0"/>
        <w:rPr>
          <w:rFonts w:cs="Arial"/>
        </w:rPr>
      </w:pPr>
    </w:p>
    <w:p w:rsidR="00AF2E74" w:rsidRPr="00975FF5" w:rsidRDefault="00AF2E74" w:rsidP="006D1F21">
      <w:pPr>
        <w:pStyle w:val="BodyText"/>
        <w:tabs>
          <w:tab w:val="left" w:pos="1757"/>
          <w:tab w:val="left" w:pos="5092"/>
          <w:tab w:val="left" w:pos="6678"/>
        </w:tabs>
        <w:spacing w:after="0"/>
        <w:jc w:val="left"/>
        <w:rPr>
          <w:rFonts w:cs="Arial"/>
        </w:rPr>
      </w:pPr>
      <w:r w:rsidRPr="00975FF5">
        <w:rPr>
          <w:rFonts w:cs="Arial"/>
        </w:rPr>
        <w:t>Print Name:</w:t>
      </w:r>
      <w:r>
        <w:rPr>
          <w:rFonts w:cs="Arial"/>
        </w:rPr>
        <w:t xml:space="preserve">  </w:t>
      </w:r>
      <w:r w:rsidRPr="00AF2E74">
        <w:rPr>
          <w:rFonts w:cs="Arial"/>
          <w:u w:val="single"/>
        </w:rPr>
        <w:tab/>
      </w:r>
      <w:r w:rsidRPr="00AF2E74">
        <w:rPr>
          <w:rFonts w:cs="Arial"/>
          <w:u w:val="single"/>
        </w:rPr>
        <w:tab/>
      </w:r>
      <w:r w:rsidRPr="00AF2E74">
        <w:rPr>
          <w:rFonts w:cs="Arial"/>
        </w:rPr>
        <w:t xml:space="preserve"> </w:t>
      </w:r>
      <w:r w:rsidRPr="00975FF5">
        <w:rPr>
          <w:rFonts w:cs="Arial"/>
        </w:rPr>
        <w:t>Employee #:</w:t>
      </w:r>
      <w:r>
        <w:rPr>
          <w:rFonts w:cs="Arial"/>
        </w:rPr>
        <w:t xml:space="preserve">  </w:t>
      </w:r>
      <w:r w:rsidRPr="00AF2E74">
        <w:rPr>
          <w:rFonts w:cs="Arial"/>
          <w:u w:val="single"/>
        </w:rPr>
        <w:tab/>
      </w:r>
      <w:r w:rsidRPr="00AF2E74">
        <w:rPr>
          <w:rFonts w:cs="Arial"/>
          <w:u w:val="single"/>
        </w:rPr>
        <w:tab/>
      </w:r>
      <w:r w:rsidRPr="00AF2E74">
        <w:rPr>
          <w:rFonts w:cs="Arial"/>
          <w:u w:val="single"/>
        </w:rPr>
        <w:tab/>
      </w:r>
      <w:r w:rsidRPr="00AF2E74">
        <w:rPr>
          <w:rFonts w:cs="Arial"/>
          <w:u w:val="single"/>
        </w:rPr>
        <w:tab/>
      </w:r>
      <w:r w:rsidRPr="00AF2E74">
        <w:rPr>
          <w:rFonts w:cs="Arial"/>
          <w:u w:val="single"/>
        </w:rPr>
        <w:tab/>
      </w:r>
    </w:p>
    <w:p w:rsidR="00AF2E74" w:rsidRPr="00975FF5" w:rsidRDefault="00AF2E74" w:rsidP="006D1F21">
      <w:pPr>
        <w:pStyle w:val="BodyText"/>
        <w:tabs>
          <w:tab w:val="left" w:pos="1757"/>
          <w:tab w:val="left" w:pos="2851"/>
          <w:tab w:val="left" w:pos="3998"/>
          <w:tab w:val="left" w:pos="5092"/>
          <w:tab w:val="left" w:pos="6289"/>
          <w:tab w:val="left" w:pos="7383"/>
          <w:tab w:val="left" w:pos="8482"/>
        </w:tabs>
        <w:spacing w:after="0"/>
        <w:jc w:val="left"/>
        <w:rPr>
          <w:rFonts w:cs="Arial"/>
        </w:rPr>
      </w:pPr>
      <w:r w:rsidRPr="00975FF5">
        <w:rPr>
          <w:rFonts w:cs="Arial"/>
        </w:rPr>
        <w:tab/>
      </w:r>
      <w:r w:rsidRPr="00975FF5">
        <w:rPr>
          <w:rFonts w:cs="Arial"/>
        </w:rPr>
        <w:tab/>
      </w:r>
      <w:r w:rsidRPr="00975FF5">
        <w:rPr>
          <w:rFonts w:cs="Arial"/>
        </w:rPr>
        <w:tab/>
      </w:r>
      <w:r w:rsidRPr="00975FF5">
        <w:rPr>
          <w:rFonts w:cs="Arial"/>
        </w:rPr>
        <w:tab/>
      </w:r>
      <w:r w:rsidRPr="00975FF5">
        <w:rPr>
          <w:rFonts w:cs="Arial"/>
        </w:rPr>
        <w:tab/>
      </w:r>
      <w:r w:rsidRPr="00975FF5">
        <w:rPr>
          <w:rFonts w:cs="Arial"/>
        </w:rPr>
        <w:tab/>
      </w:r>
      <w:r w:rsidRPr="00975FF5">
        <w:rPr>
          <w:rFonts w:cs="Arial"/>
        </w:rPr>
        <w:tab/>
      </w:r>
    </w:p>
    <w:p w:rsidR="00AF2E74" w:rsidRPr="00975FF5" w:rsidRDefault="00AF2E74" w:rsidP="006D1F21">
      <w:pPr>
        <w:pStyle w:val="BodyText"/>
        <w:tabs>
          <w:tab w:val="left" w:pos="2358"/>
          <w:tab w:val="left" w:pos="6138"/>
          <w:tab w:val="left" w:pos="6948"/>
          <w:tab w:val="left" w:pos="7668"/>
          <w:tab w:val="left" w:pos="8028"/>
          <w:tab w:val="left" w:pos="8650"/>
          <w:tab w:val="left" w:pos="8928"/>
        </w:tabs>
        <w:spacing w:after="0"/>
        <w:jc w:val="left"/>
        <w:rPr>
          <w:rFonts w:cs="Arial"/>
        </w:rPr>
      </w:pPr>
      <w:r w:rsidRPr="00975FF5">
        <w:rPr>
          <w:rFonts w:cs="Arial"/>
        </w:rPr>
        <w:t>Employee Signature:</w:t>
      </w:r>
      <w:r>
        <w:rPr>
          <w:rFonts w:cs="Arial"/>
        </w:rPr>
        <w:t xml:space="preserve">  </w:t>
      </w:r>
      <w:r w:rsidRPr="00AF2E74">
        <w:rPr>
          <w:rFonts w:cs="Arial"/>
          <w:u w:val="single"/>
        </w:rPr>
        <w:tab/>
      </w:r>
      <w:r w:rsidRPr="00AF2E74">
        <w:rPr>
          <w:rFonts w:cs="Arial"/>
          <w:u w:val="single"/>
        </w:rPr>
        <w:tab/>
      </w:r>
      <w:r>
        <w:rPr>
          <w:rFonts w:cs="Arial"/>
        </w:rPr>
        <w:t xml:space="preserve"> </w:t>
      </w:r>
      <w:r w:rsidRPr="00975FF5">
        <w:rPr>
          <w:rFonts w:cs="Arial"/>
        </w:rPr>
        <w:t>Date:</w:t>
      </w:r>
      <w:r>
        <w:rPr>
          <w:rFonts w:cs="Arial"/>
        </w:rPr>
        <w:t xml:space="preserve">  </w:t>
      </w:r>
      <w:r w:rsidRPr="00AF2E74">
        <w:rPr>
          <w:rFonts w:cs="Arial"/>
          <w:u w:val="single"/>
        </w:rPr>
        <w:tab/>
      </w:r>
      <w:r w:rsidRPr="00AF2E74">
        <w:rPr>
          <w:rFonts w:cs="Arial"/>
          <w:u w:val="single"/>
        </w:rPr>
        <w:tab/>
      </w:r>
      <w:r w:rsidRPr="00975FF5">
        <w:rPr>
          <w:rFonts w:cs="Arial"/>
        </w:rPr>
        <w:t>/</w:t>
      </w:r>
      <w:r w:rsidRPr="00AF2E74">
        <w:rPr>
          <w:rFonts w:cs="Arial"/>
          <w:u w:val="single"/>
        </w:rPr>
        <w:tab/>
      </w:r>
      <w:r w:rsidRPr="00AF2E74">
        <w:rPr>
          <w:rFonts w:cs="Arial"/>
          <w:u w:val="single"/>
        </w:rPr>
        <w:tab/>
      </w:r>
      <w:r w:rsidRPr="00975FF5">
        <w:rPr>
          <w:rFonts w:cs="Arial"/>
        </w:rPr>
        <w:t>/</w:t>
      </w:r>
      <w:r w:rsidRPr="00AF2E74">
        <w:rPr>
          <w:rFonts w:cs="Arial"/>
          <w:u w:val="single"/>
        </w:rPr>
        <w:tab/>
      </w:r>
      <w:r w:rsidRPr="00AF2E74">
        <w:rPr>
          <w:rFonts w:cs="Arial"/>
          <w:u w:val="single"/>
        </w:rPr>
        <w:tab/>
      </w:r>
    </w:p>
    <w:p w:rsidR="00AF2E74" w:rsidRPr="00975FF5" w:rsidRDefault="00AF2E74" w:rsidP="006D1F21">
      <w:pPr>
        <w:pStyle w:val="BodyText"/>
        <w:tabs>
          <w:tab w:val="left" w:pos="1757"/>
          <w:tab w:val="left" w:pos="2851"/>
          <w:tab w:val="left" w:pos="3998"/>
          <w:tab w:val="left" w:pos="5092"/>
          <w:tab w:val="left" w:pos="6289"/>
          <w:tab w:val="left" w:pos="7383"/>
          <w:tab w:val="left" w:pos="8482"/>
        </w:tabs>
        <w:spacing w:after="0"/>
        <w:jc w:val="left"/>
        <w:rPr>
          <w:rFonts w:cs="Arial"/>
        </w:rPr>
      </w:pPr>
      <w:r w:rsidRPr="00975FF5">
        <w:rPr>
          <w:rFonts w:cs="Arial"/>
        </w:rPr>
        <w:tab/>
      </w:r>
      <w:r w:rsidRPr="00975FF5">
        <w:rPr>
          <w:rFonts w:cs="Arial"/>
        </w:rPr>
        <w:tab/>
      </w:r>
      <w:r w:rsidRPr="00975FF5">
        <w:rPr>
          <w:rFonts w:cs="Arial"/>
        </w:rPr>
        <w:tab/>
      </w:r>
      <w:r w:rsidRPr="00975FF5">
        <w:rPr>
          <w:rFonts w:cs="Arial"/>
        </w:rPr>
        <w:tab/>
      </w:r>
      <w:r w:rsidRPr="00975FF5">
        <w:rPr>
          <w:rFonts w:cs="Arial"/>
        </w:rPr>
        <w:tab/>
      </w:r>
      <w:r w:rsidRPr="00975FF5">
        <w:rPr>
          <w:rFonts w:cs="Arial"/>
        </w:rPr>
        <w:tab/>
      </w:r>
      <w:r w:rsidRPr="00975FF5">
        <w:rPr>
          <w:rFonts w:cs="Arial"/>
        </w:rPr>
        <w:tab/>
      </w:r>
    </w:p>
    <w:p w:rsidR="00AF2E74" w:rsidRPr="00975FF5" w:rsidRDefault="00AF2E74" w:rsidP="006D1F21">
      <w:pPr>
        <w:pStyle w:val="BodyText"/>
        <w:tabs>
          <w:tab w:val="left" w:pos="2851"/>
        </w:tabs>
        <w:spacing w:after="0"/>
        <w:jc w:val="left"/>
        <w:rPr>
          <w:rFonts w:cs="Arial"/>
        </w:rPr>
      </w:pPr>
      <w:r w:rsidRPr="00975FF5">
        <w:rPr>
          <w:rFonts w:cs="Arial"/>
        </w:rPr>
        <w:t>Employer Representative:</w:t>
      </w:r>
      <w:r w:rsidR="00D9029F">
        <w:rPr>
          <w:rFonts w:cs="Arial"/>
        </w:rPr>
        <w:t xml:space="preserve">  </w:t>
      </w:r>
      <w:r w:rsidRPr="00D9029F">
        <w:rPr>
          <w:rFonts w:cs="Arial"/>
          <w:u w:val="single"/>
        </w:rPr>
        <w:tab/>
      </w:r>
      <w:r w:rsidR="00D9029F" w:rsidRPr="00D9029F">
        <w:rPr>
          <w:rFonts w:cs="Arial"/>
          <w:u w:val="single"/>
        </w:rPr>
        <w:tab/>
      </w:r>
      <w:r w:rsidR="00D9029F" w:rsidRPr="00D9029F">
        <w:rPr>
          <w:rFonts w:cs="Arial"/>
          <w:u w:val="single"/>
        </w:rPr>
        <w:tab/>
      </w:r>
      <w:r w:rsidR="00D9029F" w:rsidRPr="00D9029F">
        <w:rPr>
          <w:rFonts w:cs="Arial"/>
          <w:u w:val="single"/>
        </w:rPr>
        <w:tab/>
      </w:r>
      <w:r w:rsidR="00D9029F" w:rsidRPr="00D9029F">
        <w:rPr>
          <w:rFonts w:cs="Arial"/>
          <w:u w:val="single"/>
        </w:rPr>
        <w:tab/>
      </w:r>
      <w:r w:rsidR="00D9029F" w:rsidRPr="00D9029F">
        <w:rPr>
          <w:rFonts w:cs="Arial"/>
          <w:u w:val="single"/>
        </w:rPr>
        <w:tab/>
      </w:r>
      <w:r w:rsidR="00D9029F" w:rsidRPr="00D9029F">
        <w:rPr>
          <w:rFonts w:cs="Arial"/>
          <w:u w:val="single"/>
        </w:rPr>
        <w:tab/>
      </w:r>
    </w:p>
    <w:p w:rsidR="00546BCD" w:rsidRPr="00975FF5" w:rsidRDefault="00546BCD" w:rsidP="006D1F21">
      <w:pPr>
        <w:pStyle w:val="BodyText"/>
        <w:spacing w:after="0"/>
        <w:rPr>
          <w:rFonts w:cs="Arial"/>
        </w:rPr>
      </w:pPr>
    </w:p>
    <w:p w:rsidR="00546BCD" w:rsidRPr="00975FF5" w:rsidRDefault="00546BCD" w:rsidP="006D1F21">
      <w:pPr>
        <w:pStyle w:val="BodyText"/>
        <w:spacing w:after="0"/>
        <w:rPr>
          <w:rFonts w:cs="Arial"/>
        </w:rPr>
      </w:pPr>
    </w:p>
    <w:p w:rsidR="00546BCD" w:rsidRPr="00975FF5" w:rsidRDefault="00546BCD" w:rsidP="00393A97">
      <w:pPr>
        <w:pStyle w:val="Heading7"/>
        <w:spacing w:before="0"/>
        <w:jc w:val="center"/>
        <w:rPr>
          <w:rFonts w:ascii="Arial" w:hAnsi="Arial" w:cs="Arial"/>
        </w:rPr>
      </w:pPr>
      <w:r w:rsidRPr="00975FF5">
        <w:rPr>
          <w:rFonts w:ascii="Arial" w:hAnsi="Arial" w:cs="Arial"/>
        </w:rPr>
        <w:t>DELCLINATION - RECORD OF HEPATITIS “B” VACCINE DECLINATION</w:t>
      </w:r>
    </w:p>
    <w:p w:rsidR="00546BCD" w:rsidRPr="00975FF5" w:rsidRDefault="00546BCD" w:rsidP="00393A97">
      <w:pPr>
        <w:tabs>
          <w:tab w:val="left" w:pos="-1350"/>
          <w:tab w:val="left" w:pos="720"/>
          <w:tab w:val="left" w:pos="1080"/>
          <w:tab w:val="left" w:pos="1440"/>
          <w:tab w:val="left" w:pos="2160"/>
          <w:tab w:val="left" w:pos="2880"/>
          <w:tab w:val="left" w:pos="3240"/>
          <w:tab w:val="left" w:pos="3600"/>
          <w:tab w:val="left" w:pos="4320"/>
          <w:tab w:val="left" w:pos="5040"/>
        </w:tabs>
        <w:ind w:left="720" w:hanging="720"/>
        <w:jc w:val="center"/>
        <w:rPr>
          <w:rFonts w:cs="Arial"/>
          <w:sz w:val="28"/>
        </w:rPr>
      </w:pPr>
      <w:r w:rsidRPr="00975FF5">
        <w:rPr>
          <w:rFonts w:cs="Arial"/>
          <w:sz w:val="28"/>
        </w:rPr>
        <w:t>(This Section is MANDATORY)</w:t>
      </w:r>
    </w:p>
    <w:p w:rsidR="00546BCD" w:rsidRPr="00975FF5" w:rsidRDefault="00546BCD" w:rsidP="006D1F21">
      <w:pPr>
        <w:tabs>
          <w:tab w:val="left" w:pos="-1350"/>
          <w:tab w:val="left" w:pos="720"/>
          <w:tab w:val="left" w:pos="1080"/>
          <w:tab w:val="left" w:pos="1440"/>
          <w:tab w:val="left" w:pos="2160"/>
          <w:tab w:val="left" w:pos="2880"/>
          <w:tab w:val="left" w:pos="3240"/>
          <w:tab w:val="left" w:pos="3600"/>
          <w:tab w:val="left" w:pos="4320"/>
          <w:tab w:val="left" w:pos="5040"/>
        </w:tabs>
        <w:ind w:left="720" w:hanging="720"/>
        <w:rPr>
          <w:rFonts w:cs="Arial"/>
        </w:rPr>
      </w:pPr>
    </w:p>
    <w:p w:rsidR="00D9029F" w:rsidRPr="00975FF5" w:rsidRDefault="00D9029F" w:rsidP="006D1F21">
      <w:pPr>
        <w:tabs>
          <w:tab w:val="left" w:pos="828"/>
        </w:tabs>
        <w:jc w:val="left"/>
        <w:rPr>
          <w:rFonts w:cs="Arial"/>
        </w:rPr>
      </w:pPr>
      <w:r w:rsidRPr="00975FF5">
        <w:rPr>
          <w:rFonts w:cs="Arial"/>
        </w:rPr>
        <w:t>Date:</w:t>
      </w:r>
      <w:r>
        <w:rPr>
          <w:rFonts w:cs="Arial"/>
        </w:rPr>
        <w:t xml:space="preserve">  </w:t>
      </w:r>
      <w:r w:rsidRPr="00D9029F">
        <w:rPr>
          <w:rFonts w:cs="Arial"/>
          <w:u w:val="single"/>
        </w:rPr>
        <w:tab/>
      </w:r>
      <w:r w:rsidRPr="00D9029F">
        <w:rPr>
          <w:rFonts w:cs="Arial"/>
          <w:u w:val="single"/>
        </w:rPr>
        <w:tab/>
      </w:r>
      <w:r w:rsidRPr="00D9029F">
        <w:rPr>
          <w:rFonts w:cs="Arial"/>
          <w:u w:val="single"/>
        </w:rPr>
        <w:tab/>
      </w:r>
    </w:p>
    <w:p w:rsidR="00546BCD" w:rsidRPr="00975FF5" w:rsidRDefault="00546BCD" w:rsidP="006D1F21">
      <w:pPr>
        <w:tabs>
          <w:tab w:val="left" w:pos="-1350"/>
          <w:tab w:val="left" w:pos="720"/>
          <w:tab w:val="left" w:pos="1080"/>
          <w:tab w:val="left" w:pos="1440"/>
          <w:tab w:val="left" w:pos="2160"/>
          <w:tab w:val="left" w:pos="2880"/>
          <w:tab w:val="left" w:pos="3240"/>
          <w:tab w:val="left" w:pos="3600"/>
          <w:tab w:val="left" w:pos="4320"/>
          <w:tab w:val="left" w:pos="5040"/>
        </w:tabs>
        <w:ind w:left="720" w:hanging="720"/>
        <w:rPr>
          <w:rFonts w:cs="Arial"/>
        </w:rPr>
      </w:pPr>
    </w:p>
    <w:p w:rsidR="00546BCD" w:rsidRPr="00975FF5" w:rsidRDefault="00546BCD" w:rsidP="00393A97">
      <w:pPr>
        <w:tabs>
          <w:tab w:val="left" w:pos="-1350"/>
          <w:tab w:val="left" w:pos="1080"/>
          <w:tab w:val="left" w:pos="1440"/>
          <w:tab w:val="left" w:pos="2160"/>
          <w:tab w:val="left" w:pos="2880"/>
          <w:tab w:val="left" w:pos="3240"/>
          <w:tab w:val="left" w:pos="3600"/>
          <w:tab w:val="left" w:pos="4320"/>
          <w:tab w:val="left" w:pos="5040"/>
        </w:tabs>
        <w:jc w:val="left"/>
        <w:rPr>
          <w:rFonts w:cs="Arial"/>
        </w:rPr>
      </w:pPr>
      <w:r w:rsidRPr="00975FF5">
        <w:rPr>
          <w:rFonts w:cs="Arial"/>
        </w:rPr>
        <w:t>I understand that due to my occupational exposure to blood or other potentially infectious materials, I may be at risk of acquiring hepatitis B virus (HBV) infection.  I have been given the opportunity to be vaccinated with hepatitis B vaccine, at no charge to me.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546BCD" w:rsidRPr="00975FF5" w:rsidRDefault="00546BCD" w:rsidP="006D1F21">
      <w:pPr>
        <w:tabs>
          <w:tab w:val="left" w:pos="-1350"/>
          <w:tab w:val="left" w:pos="1080"/>
          <w:tab w:val="left" w:pos="1440"/>
          <w:tab w:val="left" w:pos="2160"/>
          <w:tab w:val="left" w:pos="2880"/>
          <w:tab w:val="left" w:pos="3240"/>
          <w:tab w:val="left" w:pos="3600"/>
          <w:tab w:val="left" w:pos="4320"/>
          <w:tab w:val="left" w:pos="5040"/>
        </w:tabs>
        <w:rPr>
          <w:rFonts w:cs="Arial"/>
        </w:rPr>
      </w:pPr>
    </w:p>
    <w:p w:rsidR="00D9029F" w:rsidRPr="00D9029F" w:rsidRDefault="00D9029F" w:rsidP="006D1F21">
      <w:pPr>
        <w:tabs>
          <w:tab w:val="left" w:pos="1638"/>
          <w:tab w:val="left" w:pos="4788"/>
          <w:tab w:val="left" w:pos="6228"/>
        </w:tabs>
        <w:jc w:val="left"/>
        <w:rPr>
          <w:rFonts w:cs="Arial"/>
          <w:u w:val="single"/>
        </w:rPr>
      </w:pPr>
      <w:r w:rsidRPr="00975FF5">
        <w:rPr>
          <w:rFonts w:cs="Arial"/>
        </w:rPr>
        <w:t>Print Name:</w:t>
      </w:r>
      <w:r>
        <w:rPr>
          <w:rFonts w:cs="Arial"/>
        </w:rPr>
        <w:t xml:space="preserve">  </w:t>
      </w:r>
      <w:r w:rsidRPr="00D9029F">
        <w:rPr>
          <w:rFonts w:cs="Arial"/>
          <w:u w:val="single"/>
        </w:rPr>
        <w:tab/>
      </w:r>
      <w:r w:rsidRPr="00D9029F">
        <w:rPr>
          <w:rFonts w:cs="Arial"/>
          <w:u w:val="single"/>
        </w:rPr>
        <w:tab/>
        <w:t xml:space="preserve"> </w:t>
      </w:r>
      <w:r w:rsidRPr="00975FF5">
        <w:rPr>
          <w:rFonts w:cs="Arial"/>
        </w:rPr>
        <w:t>Department:</w:t>
      </w:r>
      <w:r>
        <w:rPr>
          <w:rFonts w:cs="Arial"/>
        </w:rPr>
        <w:t xml:space="preserve">  </w:t>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r>
        <w:rPr>
          <w:rFonts w:cs="Arial"/>
          <w:u w:val="single"/>
        </w:rPr>
        <w:tab/>
      </w:r>
      <w:r w:rsidRPr="00D9029F">
        <w:rPr>
          <w:rFonts w:cs="Arial"/>
          <w:u w:val="single"/>
        </w:rPr>
        <w:tab/>
      </w:r>
    </w:p>
    <w:p w:rsidR="00D9029F" w:rsidRPr="00D9029F" w:rsidRDefault="00D9029F" w:rsidP="006D1F21">
      <w:pPr>
        <w:tabs>
          <w:tab w:val="left" w:pos="2214"/>
          <w:tab w:val="left" w:pos="4428"/>
          <w:tab w:val="left" w:pos="6753"/>
        </w:tabs>
        <w:jc w:val="left"/>
        <w:rPr>
          <w:rFonts w:cs="Arial"/>
          <w:u w:val="single"/>
        </w:rPr>
      </w:pPr>
    </w:p>
    <w:p w:rsidR="00D9029F" w:rsidRPr="00975FF5" w:rsidRDefault="00D9029F" w:rsidP="006D1F21">
      <w:pPr>
        <w:tabs>
          <w:tab w:val="left" w:pos="2358"/>
          <w:tab w:val="left" w:pos="5208"/>
          <w:tab w:val="left" w:pos="7128"/>
        </w:tabs>
        <w:jc w:val="left"/>
        <w:rPr>
          <w:rFonts w:cs="Arial"/>
        </w:rPr>
      </w:pPr>
      <w:r w:rsidRPr="00975FF5">
        <w:rPr>
          <w:rFonts w:cs="Arial"/>
        </w:rPr>
        <w:t>Employee Signature:</w:t>
      </w:r>
      <w:r>
        <w:rPr>
          <w:rFonts w:cs="Arial"/>
        </w:rPr>
        <w:t xml:space="preserve">  </w:t>
      </w:r>
      <w:r w:rsidRPr="00D9029F">
        <w:rPr>
          <w:rFonts w:cs="Arial"/>
          <w:u w:val="single"/>
        </w:rPr>
        <w:tab/>
      </w:r>
      <w:r w:rsidRPr="00D9029F">
        <w:rPr>
          <w:rFonts w:cs="Arial"/>
          <w:u w:val="single"/>
        </w:rPr>
        <w:tab/>
      </w:r>
      <w:r>
        <w:rPr>
          <w:rFonts w:cs="Arial"/>
        </w:rPr>
        <w:t xml:space="preserve"> </w:t>
      </w:r>
      <w:r w:rsidRPr="00975FF5">
        <w:rPr>
          <w:rFonts w:cs="Arial"/>
        </w:rPr>
        <w:t>Social Security #:</w:t>
      </w:r>
      <w:r>
        <w:rPr>
          <w:rFonts w:cs="Arial"/>
        </w:rPr>
        <w:t xml:space="preserve">  </w:t>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p>
    <w:p w:rsidR="00D9029F" w:rsidRPr="00975FF5" w:rsidRDefault="00D9029F" w:rsidP="006D1F21">
      <w:pPr>
        <w:tabs>
          <w:tab w:val="left" w:pos="2214"/>
          <w:tab w:val="left" w:pos="4428"/>
          <w:tab w:val="left" w:pos="6753"/>
        </w:tabs>
        <w:jc w:val="left"/>
        <w:rPr>
          <w:rFonts w:cs="Arial"/>
        </w:rPr>
      </w:pPr>
      <w:r w:rsidRPr="00975FF5">
        <w:rPr>
          <w:rFonts w:cs="Arial"/>
        </w:rPr>
        <w:tab/>
      </w:r>
      <w:r w:rsidRPr="00975FF5">
        <w:rPr>
          <w:rFonts w:cs="Arial"/>
        </w:rPr>
        <w:tab/>
      </w:r>
      <w:r w:rsidRPr="00975FF5">
        <w:rPr>
          <w:rFonts w:cs="Arial"/>
        </w:rPr>
        <w:tab/>
      </w:r>
    </w:p>
    <w:p w:rsidR="00D9029F" w:rsidRPr="00975FF5" w:rsidRDefault="00D9029F" w:rsidP="006D1F21">
      <w:pPr>
        <w:tabs>
          <w:tab w:val="left" w:pos="2808"/>
        </w:tabs>
        <w:jc w:val="left"/>
        <w:rPr>
          <w:rFonts w:cs="Arial"/>
        </w:rPr>
      </w:pPr>
      <w:r w:rsidRPr="00975FF5">
        <w:rPr>
          <w:rFonts w:cs="Arial"/>
        </w:rPr>
        <w:t>Employer Representative:</w:t>
      </w:r>
      <w:r>
        <w:rPr>
          <w:rFonts w:cs="Arial"/>
        </w:rPr>
        <w:t xml:space="preserve">  </w:t>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p>
    <w:p w:rsidR="00546BCD" w:rsidRPr="00975FF5" w:rsidRDefault="00546BCD" w:rsidP="00546BCD">
      <w:pPr>
        <w:tabs>
          <w:tab w:val="left" w:pos="-1350"/>
          <w:tab w:val="left" w:pos="1080"/>
          <w:tab w:val="left" w:pos="1440"/>
          <w:tab w:val="left" w:pos="2160"/>
          <w:tab w:val="left" w:pos="2880"/>
          <w:tab w:val="left" w:pos="3240"/>
          <w:tab w:val="left" w:pos="3600"/>
          <w:tab w:val="left" w:pos="4320"/>
          <w:tab w:val="left" w:pos="5040"/>
        </w:tabs>
        <w:rPr>
          <w:rFonts w:cs="Arial"/>
        </w:rPr>
      </w:pPr>
    </w:p>
    <w:p w:rsidR="00546BCD" w:rsidRPr="00975FF5" w:rsidRDefault="00546BCD">
      <w:pPr>
        <w:spacing w:after="200" w:line="276" w:lineRule="auto"/>
        <w:jc w:val="left"/>
        <w:rPr>
          <w:rFonts w:cs="Arial"/>
        </w:rPr>
      </w:pPr>
    </w:p>
    <w:p w:rsidR="00D9029F" w:rsidRDefault="00D9029F">
      <w:pPr>
        <w:spacing w:after="200" w:line="276" w:lineRule="auto"/>
        <w:jc w:val="left"/>
        <w:rPr>
          <w:rFonts w:cs="Arial"/>
        </w:rPr>
        <w:sectPr w:rsidR="00D9029F" w:rsidSect="00702A54">
          <w:pgSz w:w="12240" w:h="15840"/>
          <w:pgMar w:top="1440" w:right="1440" w:bottom="1440" w:left="1440" w:header="720" w:footer="720" w:gutter="0"/>
          <w:cols w:space="720"/>
          <w:docGrid w:linePitch="360"/>
        </w:sectPr>
      </w:pPr>
    </w:p>
    <w:p w:rsidR="00D9029F" w:rsidRDefault="00D9029F">
      <w:pPr>
        <w:spacing w:after="200" w:line="276" w:lineRule="auto"/>
        <w:jc w:val="left"/>
        <w:rPr>
          <w:rFonts w:cs="Arial"/>
        </w:rPr>
      </w:pPr>
    </w:p>
    <w:p w:rsidR="00D9029F" w:rsidRPr="00D9029F" w:rsidRDefault="00D9029F" w:rsidP="00D9029F">
      <w:pPr>
        <w:tabs>
          <w:tab w:val="left" w:pos="-1350"/>
          <w:tab w:val="left" w:pos="720"/>
          <w:tab w:val="left" w:pos="1080"/>
          <w:tab w:val="left" w:pos="1440"/>
          <w:tab w:val="left" w:pos="2160"/>
          <w:tab w:val="left" w:pos="2880"/>
          <w:tab w:val="left" w:pos="3240"/>
          <w:tab w:val="left" w:pos="3600"/>
          <w:tab w:val="left" w:pos="4320"/>
          <w:tab w:val="left" w:pos="5040"/>
        </w:tabs>
        <w:ind w:left="720" w:hanging="720"/>
        <w:jc w:val="center"/>
        <w:rPr>
          <w:b/>
          <w:color w:val="0066FF"/>
        </w:rPr>
      </w:pPr>
      <w:r w:rsidRPr="00D9029F">
        <w:rPr>
          <w:b/>
          <w:color w:val="0066FF"/>
        </w:rPr>
        <w:t>NAME OF AGENCY</w:t>
      </w:r>
    </w:p>
    <w:p w:rsidR="00D9029F" w:rsidRPr="00D9029F" w:rsidRDefault="00D9029F" w:rsidP="00D9029F">
      <w:pPr>
        <w:jc w:val="center"/>
        <w:rPr>
          <w:b/>
        </w:rPr>
      </w:pPr>
      <w:r w:rsidRPr="00D9029F">
        <w:rPr>
          <w:b/>
        </w:rPr>
        <w:t>FIRST AID INCIDENT REPORT</w:t>
      </w:r>
    </w:p>
    <w:p w:rsidR="00D9029F" w:rsidRPr="00D9029F" w:rsidRDefault="00D9029F" w:rsidP="00D9029F">
      <w:pPr>
        <w:jc w:val="center"/>
        <w:rPr>
          <w:rFonts w:cs="Arial"/>
          <w:b/>
        </w:rPr>
      </w:pPr>
      <w:bookmarkStart w:id="27" w:name="_Toc506100825"/>
      <w:r w:rsidRPr="00D9029F">
        <w:rPr>
          <w:rFonts w:cs="Arial"/>
          <w:b/>
        </w:rPr>
        <w:t>FOR BLOODBORE PATHOGENS</w:t>
      </w:r>
      <w:bookmarkEnd w:id="27"/>
    </w:p>
    <w:p w:rsidR="00D9029F" w:rsidRPr="002B4EDC" w:rsidRDefault="00D9029F" w:rsidP="00D9029F">
      <w:pPr>
        <w:jc w:val="center"/>
        <w:rPr>
          <w:rFonts w:cs="Arial"/>
        </w:rPr>
      </w:pPr>
    </w:p>
    <w:p w:rsidR="00D9029F" w:rsidRPr="00D9029F" w:rsidRDefault="00D9029F" w:rsidP="00DE0F80">
      <w:pPr>
        <w:tabs>
          <w:tab w:val="left" w:pos="648"/>
          <w:tab w:val="left" w:pos="2268"/>
          <w:tab w:val="left" w:pos="5058"/>
          <w:tab w:val="left" w:pos="5868"/>
          <w:tab w:val="left" w:pos="7128"/>
          <w:tab w:val="left" w:pos="7848"/>
          <w:tab w:val="left" w:pos="8298"/>
          <w:tab w:val="left" w:pos="8928"/>
        </w:tabs>
        <w:jc w:val="left"/>
        <w:rPr>
          <w:rFonts w:cs="Arial"/>
        </w:rPr>
      </w:pPr>
      <w:r w:rsidRPr="00D9029F">
        <w:rPr>
          <w:rFonts w:cs="Arial"/>
        </w:rPr>
        <w:t>Date of incident:</w:t>
      </w:r>
      <w:r>
        <w:rPr>
          <w:rFonts w:cs="Arial"/>
        </w:rPr>
        <w:t xml:space="preserve">  </w:t>
      </w:r>
      <w:r w:rsidRPr="00D9029F">
        <w:rPr>
          <w:rFonts w:cs="Arial"/>
          <w:u w:val="single"/>
        </w:rPr>
        <w:tab/>
      </w:r>
      <w:r>
        <w:rPr>
          <w:rFonts w:cs="Arial"/>
        </w:rPr>
        <w:t xml:space="preserve"> </w:t>
      </w:r>
      <w:r w:rsidRPr="00D9029F">
        <w:rPr>
          <w:rFonts w:cs="Arial"/>
        </w:rPr>
        <w:t>Time:</w:t>
      </w:r>
      <w:r>
        <w:rPr>
          <w:rFonts w:cs="Arial"/>
        </w:rPr>
        <w:t xml:space="preserve">  </w:t>
      </w:r>
      <w:r w:rsidRPr="00D9029F">
        <w:rPr>
          <w:rFonts w:cs="Arial"/>
          <w:u w:val="single"/>
        </w:rPr>
        <w:tab/>
      </w:r>
      <w:r w:rsidRPr="00D9029F">
        <w:rPr>
          <w:rFonts w:cs="Arial"/>
          <w:u w:val="single"/>
        </w:rPr>
        <w:tab/>
      </w:r>
      <w:r w:rsidRPr="00D9029F">
        <w:rPr>
          <w:rFonts w:cs="Arial"/>
        </w:rPr>
        <w:t xml:space="preserve"> a.m.</w:t>
      </w:r>
      <w:r>
        <w:rPr>
          <w:rFonts w:cs="Arial"/>
        </w:rPr>
        <w:t xml:space="preserve">  </w:t>
      </w:r>
      <w:bookmarkStart w:id="28" w:name="Check2"/>
      <w:r w:rsidR="00AA3522" w:rsidRPr="00D9029F">
        <w:rPr>
          <w:rFonts w:cs="Arial"/>
        </w:rPr>
        <w:fldChar w:fldCharType="begin">
          <w:ffData>
            <w:name w:val="Check2"/>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28"/>
      <w:r w:rsidRPr="00D9029F">
        <w:rPr>
          <w:rFonts w:cs="Arial"/>
        </w:rPr>
        <w:tab/>
      </w:r>
      <w:proofErr w:type="gramStart"/>
      <w:r w:rsidRPr="00D9029F">
        <w:rPr>
          <w:rFonts w:cs="Arial"/>
        </w:rPr>
        <w:t>p.m.</w:t>
      </w:r>
      <w:proofErr w:type="gramEnd"/>
      <w:r>
        <w:rPr>
          <w:rFonts w:cs="Arial"/>
        </w:rPr>
        <w:t xml:space="preserve">  </w:t>
      </w:r>
      <w:bookmarkStart w:id="29" w:name="Check1"/>
      <w:r w:rsidR="00AA3522" w:rsidRPr="00D9029F">
        <w:rPr>
          <w:rFonts w:cs="Arial"/>
        </w:rPr>
        <w:fldChar w:fldCharType="begin">
          <w:ffData>
            <w:name w:val="Check1"/>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29"/>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2808"/>
          <w:tab w:val="left" w:pos="5058"/>
          <w:tab w:val="left" w:pos="5868"/>
          <w:tab w:val="left" w:pos="7128"/>
          <w:tab w:val="left" w:pos="7848"/>
          <w:tab w:val="left" w:pos="8298"/>
          <w:tab w:val="left" w:pos="8928"/>
        </w:tabs>
        <w:jc w:val="left"/>
        <w:rPr>
          <w:rFonts w:cs="Arial"/>
        </w:rPr>
      </w:pPr>
      <w:r w:rsidRPr="00D9029F">
        <w:rPr>
          <w:rFonts w:cs="Arial"/>
        </w:rPr>
        <w:t>Date incident reported:</w:t>
      </w:r>
      <w:r>
        <w:rPr>
          <w:rFonts w:cs="Arial"/>
        </w:rPr>
        <w:t xml:space="preserve">  </w:t>
      </w:r>
      <w:r w:rsidRPr="00D9029F">
        <w:rPr>
          <w:rFonts w:cs="Arial"/>
          <w:u w:val="single"/>
        </w:rPr>
        <w:tab/>
      </w:r>
      <w:r>
        <w:rPr>
          <w:rFonts w:cs="Arial"/>
        </w:rPr>
        <w:t xml:space="preserve"> </w:t>
      </w:r>
      <w:r w:rsidRPr="00D9029F">
        <w:rPr>
          <w:rFonts w:cs="Arial"/>
        </w:rPr>
        <w:t>Time:</w:t>
      </w:r>
      <w:r>
        <w:rPr>
          <w:rFonts w:cs="Arial"/>
        </w:rPr>
        <w:t xml:space="preserve">  </w:t>
      </w:r>
      <w:r w:rsidRPr="00D9029F">
        <w:rPr>
          <w:rFonts w:cs="Arial"/>
          <w:u w:val="single"/>
        </w:rPr>
        <w:tab/>
      </w:r>
      <w:r w:rsidRPr="00D9029F">
        <w:rPr>
          <w:rFonts w:cs="Arial"/>
          <w:u w:val="single"/>
        </w:rPr>
        <w:tab/>
      </w:r>
      <w:r>
        <w:rPr>
          <w:rFonts w:cs="Arial"/>
        </w:rPr>
        <w:t xml:space="preserve"> </w:t>
      </w:r>
      <w:r w:rsidRPr="00D9029F">
        <w:rPr>
          <w:rFonts w:cs="Arial"/>
        </w:rPr>
        <w:t>a.m.</w:t>
      </w:r>
      <w:r>
        <w:rPr>
          <w:rFonts w:cs="Arial"/>
        </w:rPr>
        <w:t xml:space="preserve">  </w:t>
      </w:r>
      <w:bookmarkStart w:id="30" w:name="Check3"/>
      <w:r w:rsidR="00AA3522" w:rsidRPr="00D9029F">
        <w:rPr>
          <w:rFonts w:cs="Arial"/>
        </w:rPr>
        <w:fldChar w:fldCharType="begin">
          <w:ffData>
            <w:name w:val="Check3"/>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0"/>
      <w:r w:rsidRPr="00D9029F">
        <w:rPr>
          <w:rFonts w:cs="Arial"/>
        </w:rPr>
        <w:tab/>
      </w:r>
      <w:proofErr w:type="gramStart"/>
      <w:r w:rsidRPr="00D9029F">
        <w:rPr>
          <w:rFonts w:cs="Arial"/>
        </w:rPr>
        <w:t>p.m.</w:t>
      </w:r>
      <w:proofErr w:type="gramEnd"/>
      <w:r>
        <w:rPr>
          <w:rFonts w:cs="Arial"/>
        </w:rPr>
        <w:t xml:space="preserve">  </w:t>
      </w:r>
      <w:bookmarkStart w:id="31" w:name="Check4"/>
      <w:r w:rsidR="00AA3522" w:rsidRPr="00D9029F">
        <w:rPr>
          <w:rFonts w:cs="Arial"/>
        </w:rPr>
        <w:fldChar w:fldCharType="begin">
          <w:ffData>
            <w:name w:val="Check4"/>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1"/>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Default="00D9029F" w:rsidP="00D9029F">
      <w:pPr>
        <w:tabs>
          <w:tab w:val="left" w:pos="648"/>
          <w:tab w:val="left" w:pos="3348"/>
          <w:tab w:val="left" w:pos="5058"/>
          <w:tab w:val="left" w:pos="6048"/>
          <w:tab w:val="left" w:pos="7128"/>
          <w:tab w:val="left" w:pos="7848"/>
          <w:tab w:val="left" w:pos="8298"/>
          <w:tab w:val="left" w:pos="8928"/>
        </w:tabs>
        <w:jc w:val="left"/>
        <w:rPr>
          <w:rFonts w:cs="Arial"/>
        </w:rPr>
      </w:pPr>
      <w:r w:rsidRPr="00D9029F">
        <w:rPr>
          <w:rFonts w:cs="Arial"/>
        </w:rPr>
        <w:t>Describe the first-aid incident:</w:t>
      </w:r>
    </w:p>
    <w:p w:rsidR="00D9029F" w:rsidRDefault="00D9029F" w:rsidP="00D9029F">
      <w:pPr>
        <w:tabs>
          <w:tab w:val="left" w:pos="648"/>
          <w:tab w:val="left" w:pos="3348"/>
          <w:tab w:val="left" w:pos="5058"/>
          <w:tab w:val="left" w:pos="6048"/>
          <w:tab w:val="left" w:pos="7128"/>
          <w:tab w:val="left" w:pos="7848"/>
          <w:tab w:val="left" w:pos="8298"/>
          <w:tab w:val="left" w:pos="8928"/>
        </w:tabs>
        <w:jc w:val="left"/>
        <w:rPr>
          <w:rFonts w:cs="Arial"/>
        </w:rPr>
      </w:pPr>
    </w:p>
    <w:p w:rsidR="00D9029F" w:rsidRDefault="00D9029F" w:rsidP="00D9029F">
      <w:pPr>
        <w:tabs>
          <w:tab w:val="left" w:pos="648"/>
          <w:tab w:val="left" w:pos="3348"/>
          <w:tab w:val="left" w:pos="5058"/>
          <w:tab w:val="left" w:pos="6048"/>
          <w:tab w:val="left" w:pos="7128"/>
          <w:tab w:val="left" w:pos="7848"/>
          <w:tab w:val="left" w:pos="8298"/>
          <w:tab w:val="left" w:pos="8928"/>
        </w:tabs>
        <w:jc w:val="left"/>
        <w:rPr>
          <w:rFonts w:cs="Arial"/>
        </w:rPr>
      </w:pPr>
    </w:p>
    <w:p w:rsidR="00D9029F" w:rsidRDefault="00D9029F" w:rsidP="00D9029F">
      <w:pPr>
        <w:tabs>
          <w:tab w:val="left" w:pos="648"/>
          <w:tab w:val="left" w:pos="3348"/>
          <w:tab w:val="left" w:pos="5058"/>
          <w:tab w:val="left" w:pos="6048"/>
          <w:tab w:val="left" w:pos="7128"/>
          <w:tab w:val="left" w:pos="7848"/>
          <w:tab w:val="left" w:pos="8298"/>
          <w:tab w:val="left" w:pos="8928"/>
        </w:tabs>
        <w:jc w:val="left"/>
        <w:rPr>
          <w:rFonts w:cs="Arial"/>
        </w:rPr>
      </w:pPr>
    </w:p>
    <w:p w:rsidR="00D9029F" w:rsidRDefault="00D9029F" w:rsidP="00D9029F">
      <w:pPr>
        <w:tabs>
          <w:tab w:val="left" w:pos="648"/>
          <w:tab w:val="left" w:pos="3348"/>
          <w:tab w:val="left" w:pos="5058"/>
          <w:tab w:val="left" w:pos="6048"/>
          <w:tab w:val="left" w:pos="7128"/>
          <w:tab w:val="left" w:pos="7848"/>
          <w:tab w:val="left" w:pos="8298"/>
          <w:tab w:val="left" w:pos="8928"/>
        </w:tabs>
        <w:jc w:val="left"/>
        <w:rPr>
          <w:rFonts w:cs="Arial"/>
        </w:rPr>
      </w:pPr>
    </w:p>
    <w:p w:rsidR="00D9029F" w:rsidRDefault="00D9029F" w:rsidP="00D9029F">
      <w:pPr>
        <w:tabs>
          <w:tab w:val="left" w:pos="648"/>
          <w:tab w:val="left" w:pos="3348"/>
          <w:tab w:val="left" w:pos="5058"/>
          <w:tab w:val="left" w:pos="6048"/>
          <w:tab w:val="left" w:pos="7128"/>
          <w:tab w:val="left" w:pos="7848"/>
          <w:tab w:val="left" w:pos="8298"/>
          <w:tab w:val="left" w:pos="8928"/>
        </w:tabs>
        <w:jc w:val="left"/>
        <w:rPr>
          <w:rFonts w:cs="Arial"/>
        </w:rPr>
      </w:pPr>
    </w:p>
    <w:p w:rsidR="00D9029F" w:rsidRPr="00D9029F" w:rsidRDefault="00D9029F" w:rsidP="00D9029F">
      <w:pPr>
        <w:tabs>
          <w:tab w:val="left" w:pos="648"/>
          <w:tab w:val="left" w:pos="334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4788"/>
          <w:tab w:val="left" w:pos="5024"/>
          <w:tab w:val="left" w:pos="5688"/>
          <w:tab w:val="left" w:pos="6228"/>
          <w:tab w:val="left" w:pos="6768"/>
        </w:tabs>
        <w:jc w:val="left"/>
        <w:rPr>
          <w:rFonts w:cs="Arial"/>
        </w:rPr>
      </w:pPr>
      <w:r w:rsidRPr="00D9029F">
        <w:rPr>
          <w:rFonts w:cs="Arial"/>
        </w:rPr>
        <w:t>Was there blood or other body fluids present?</w:t>
      </w:r>
      <w:r w:rsidRPr="00D9029F">
        <w:rPr>
          <w:rFonts w:cs="Arial"/>
        </w:rPr>
        <w:tab/>
        <w:t>Yes</w:t>
      </w:r>
      <w:r>
        <w:rPr>
          <w:rFonts w:cs="Arial"/>
        </w:rPr>
        <w:t xml:space="preserve">  </w:t>
      </w:r>
      <w:bookmarkStart w:id="32" w:name="Check5"/>
      <w:r w:rsidR="00AA3522" w:rsidRPr="00D9029F">
        <w:rPr>
          <w:rFonts w:cs="Arial"/>
        </w:rPr>
        <w:fldChar w:fldCharType="begin">
          <w:ffData>
            <w:name w:val="Check5"/>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2"/>
      <w:r w:rsidRPr="00D9029F">
        <w:rPr>
          <w:rFonts w:cs="Arial"/>
        </w:rPr>
        <w:tab/>
        <w:t>No</w:t>
      </w:r>
      <w:r>
        <w:rPr>
          <w:rFonts w:cs="Arial"/>
        </w:rPr>
        <w:t xml:space="preserve">  </w:t>
      </w:r>
      <w:bookmarkStart w:id="33" w:name="Check6"/>
      <w:r w:rsidR="00AA3522" w:rsidRPr="00D9029F">
        <w:rPr>
          <w:rFonts w:cs="Arial"/>
        </w:rPr>
        <w:fldChar w:fldCharType="begin">
          <w:ffData>
            <w:name w:val="Check6"/>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3"/>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3528"/>
          <w:tab w:val="left" w:pos="3764"/>
          <w:tab w:val="left" w:pos="4428"/>
          <w:tab w:val="left" w:pos="4968"/>
          <w:tab w:val="left" w:pos="5508"/>
        </w:tabs>
        <w:jc w:val="left"/>
        <w:rPr>
          <w:rFonts w:cs="Arial"/>
        </w:rPr>
      </w:pPr>
      <w:r w:rsidRPr="00D9029F">
        <w:rPr>
          <w:rFonts w:cs="Arial"/>
        </w:rPr>
        <w:t>Did an exposure incident occur?</w:t>
      </w:r>
      <w:r>
        <w:rPr>
          <w:rFonts w:cs="Arial"/>
        </w:rPr>
        <w:t xml:space="preserve"> </w:t>
      </w:r>
      <w:r w:rsidRPr="00D9029F">
        <w:rPr>
          <w:rFonts w:cs="Arial"/>
        </w:rPr>
        <w:tab/>
        <w:t>Yes</w:t>
      </w:r>
      <w:r>
        <w:rPr>
          <w:rFonts w:cs="Arial"/>
        </w:rPr>
        <w:t xml:space="preserve">  </w:t>
      </w:r>
      <w:bookmarkStart w:id="34" w:name="Check7"/>
      <w:r w:rsidR="00AA3522" w:rsidRPr="00D9029F">
        <w:rPr>
          <w:rFonts w:cs="Arial"/>
        </w:rPr>
        <w:fldChar w:fldCharType="begin">
          <w:ffData>
            <w:name w:val="Check7"/>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4"/>
      <w:r w:rsidRPr="00D9029F">
        <w:rPr>
          <w:rFonts w:cs="Arial"/>
        </w:rPr>
        <w:tab/>
        <w:t>No</w:t>
      </w:r>
      <w:r>
        <w:rPr>
          <w:rFonts w:cs="Arial"/>
        </w:rPr>
        <w:t xml:space="preserve">  </w:t>
      </w:r>
      <w:bookmarkStart w:id="35" w:name="Check8"/>
      <w:r w:rsidR="00AA3522" w:rsidRPr="00D9029F">
        <w:rPr>
          <w:rFonts w:cs="Arial"/>
        </w:rPr>
        <w:fldChar w:fldCharType="begin">
          <w:ffData>
            <w:name w:val="Check8"/>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5"/>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r w:rsidRPr="00D9029F">
        <w:rPr>
          <w:rFonts w:cs="Arial"/>
        </w:rPr>
        <w:t>If yes, please describe it.</w:t>
      </w: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FF30EE">
      <w:pPr>
        <w:jc w:val="left"/>
        <w:rPr>
          <w:rFonts w:cs="Arial"/>
        </w:rPr>
      </w:pPr>
      <w:r w:rsidRPr="00D9029F">
        <w:rPr>
          <w:rFonts w:cs="Arial"/>
        </w:rPr>
        <w:t xml:space="preserve">(Cal/OSHA – “An exposure incident means a specific eye, mouth, other mucous membrane, non-intact skin, or </w:t>
      </w:r>
      <w:proofErr w:type="spellStart"/>
      <w:r w:rsidRPr="00D9029F">
        <w:rPr>
          <w:rFonts w:cs="Arial"/>
        </w:rPr>
        <w:t>parenteral</w:t>
      </w:r>
      <w:proofErr w:type="spellEnd"/>
      <w:r w:rsidRPr="00D9029F">
        <w:rPr>
          <w:rFonts w:cs="Arial"/>
        </w:rPr>
        <w:t xml:space="preserve"> contact with blood or other potentially infectious materials that results from the performance of one’s duties.”)</w:t>
      </w: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3888"/>
          <w:tab w:val="left" w:pos="4124"/>
          <w:tab w:val="left" w:pos="4788"/>
          <w:tab w:val="left" w:pos="5328"/>
          <w:tab w:val="left" w:pos="5868"/>
        </w:tabs>
        <w:jc w:val="left"/>
        <w:rPr>
          <w:rFonts w:cs="Arial"/>
        </w:rPr>
      </w:pPr>
      <w:r w:rsidRPr="00D9029F">
        <w:rPr>
          <w:rFonts w:cs="Arial"/>
        </w:rPr>
        <w:t>Did the first aid providers use PPE?</w:t>
      </w:r>
      <w:r w:rsidRPr="00D9029F">
        <w:rPr>
          <w:rFonts w:cs="Arial"/>
        </w:rPr>
        <w:tab/>
      </w:r>
      <w:r w:rsidRPr="00D9029F">
        <w:rPr>
          <w:rFonts w:cs="Arial"/>
        </w:rPr>
        <w:tab/>
        <w:t>Yes</w:t>
      </w:r>
      <w:r>
        <w:rPr>
          <w:rFonts w:cs="Arial"/>
        </w:rPr>
        <w:t xml:space="preserve">  </w:t>
      </w:r>
      <w:bookmarkStart w:id="36" w:name="Check9"/>
      <w:r w:rsidR="00AA3522" w:rsidRPr="00D9029F">
        <w:rPr>
          <w:rFonts w:cs="Arial"/>
        </w:rPr>
        <w:fldChar w:fldCharType="begin">
          <w:ffData>
            <w:name w:val="Check9"/>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6"/>
      <w:r w:rsidRPr="00D9029F">
        <w:rPr>
          <w:rFonts w:cs="Arial"/>
        </w:rPr>
        <w:tab/>
        <w:t>No</w:t>
      </w:r>
      <w:r>
        <w:rPr>
          <w:rFonts w:cs="Arial"/>
        </w:rPr>
        <w:t xml:space="preserve">  </w:t>
      </w:r>
      <w:bookmarkStart w:id="37" w:name="Check10"/>
      <w:r w:rsidR="00AA3522" w:rsidRPr="00D9029F">
        <w:rPr>
          <w:rFonts w:cs="Arial"/>
        </w:rPr>
        <w:fldChar w:fldCharType="begin">
          <w:ffData>
            <w:name w:val="Check10"/>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7"/>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7128"/>
          <w:tab w:val="left" w:pos="7848"/>
          <w:tab w:val="left" w:pos="8298"/>
          <w:tab w:val="left" w:pos="8928"/>
        </w:tabs>
        <w:jc w:val="left"/>
        <w:rPr>
          <w:rFonts w:cs="Arial"/>
        </w:rPr>
      </w:pPr>
      <w:r w:rsidRPr="00D9029F">
        <w:rPr>
          <w:rFonts w:cs="Arial"/>
        </w:rPr>
        <w:t>Print names of persons who provided first aid:</w:t>
      </w: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Default="00D9029F" w:rsidP="00DE0F80">
      <w:pPr>
        <w:tabs>
          <w:tab w:val="left" w:pos="648"/>
          <w:tab w:val="left" w:pos="4158"/>
          <w:tab w:val="left" w:pos="5328"/>
        </w:tabs>
        <w:jc w:val="left"/>
        <w:rPr>
          <w:rFonts w:cs="Arial"/>
        </w:rPr>
      </w:pPr>
    </w:p>
    <w:p w:rsidR="00D9029F" w:rsidRPr="00D9029F" w:rsidRDefault="00D9029F" w:rsidP="00DE0F80">
      <w:pPr>
        <w:tabs>
          <w:tab w:val="left" w:pos="648"/>
          <w:tab w:val="left" w:pos="4158"/>
          <w:tab w:val="left" w:pos="5328"/>
        </w:tabs>
        <w:jc w:val="left"/>
        <w:rPr>
          <w:rFonts w:cs="Arial"/>
        </w:rPr>
      </w:pPr>
    </w:p>
    <w:p w:rsidR="00D9029F" w:rsidRDefault="00D9029F" w:rsidP="00DE0F80">
      <w:pPr>
        <w:tabs>
          <w:tab w:val="left" w:pos="648"/>
          <w:tab w:val="left" w:pos="4158"/>
          <w:tab w:val="left" w:pos="5328"/>
        </w:tabs>
        <w:jc w:val="left"/>
        <w:rPr>
          <w:rFonts w:cs="Arial"/>
        </w:rPr>
      </w:pPr>
    </w:p>
    <w:p w:rsidR="00D9029F" w:rsidRPr="00D9029F" w:rsidRDefault="00D9029F" w:rsidP="00DE0F80">
      <w:pPr>
        <w:tabs>
          <w:tab w:val="left" w:pos="648"/>
          <w:tab w:val="left" w:pos="4158"/>
          <w:tab w:val="left" w:pos="5328"/>
        </w:tabs>
        <w:jc w:val="left"/>
        <w:rPr>
          <w:rFonts w:cs="Arial"/>
        </w:rPr>
      </w:pPr>
    </w:p>
    <w:p w:rsidR="00D9029F" w:rsidRPr="00D9029F" w:rsidRDefault="00D9029F" w:rsidP="00FF30EE">
      <w:pPr>
        <w:tabs>
          <w:tab w:val="left" w:pos="648"/>
          <w:tab w:val="left" w:pos="7128"/>
          <w:tab w:val="left" w:pos="7848"/>
          <w:tab w:val="left" w:pos="8298"/>
          <w:tab w:val="left" w:pos="8928"/>
        </w:tabs>
        <w:jc w:val="left"/>
        <w:rPr>
          <w:rFonts w:cs="Arial"/>
        </w:rPr>
      </w:pPr>
      <w:r w:rsidRPr="00D9029F">
        <w:rPr>
          <w:rFonts w:cs="Arial"/>
        </w:rPr>
        <w:t xml:space="preserve">If there was an </w:t>
      </w:r>
      <w:r w:rsidRPr="00D9029F">
        <w:rPr>
          <w:rFonts w:cs="Arial"/>
          <w:u w:val="single"/>
        </w:rPr>
        <w:t>exposure incident as defined by Cal/OSHA</w:t>
      </w:r>
      <w:r w:rsidRPr="00D9029F">
        <w:rPr>
          <w:rFonts w:cs="Arial"/>
        </w:rPr>
        <w:t xml:space="preserve">, were they </w:t>
      </w:r>
      <w:r w:rsidRPr="00D9029F">
        <w:rPr>
          <w:rFonts w:cs="Arial"/>
          <w:b/>
        </w:rPr>
        <w:t>immediately</w:t>
      </w:r>
      <w:r w:rsidRPr="00D9029F">
        <w:rPr>
          <w:rFonts w:cs="Arial"/>
        </w:rPr>
        <w:t xml:space="preserve"> referred for post-exposure evaluation and follow-up?</w:t>
      </w:r>
      <w:r>
        <w:rPr>
          <w:rFonts w:cs="Arial"/>
        </w:rPr>
        <w:t xml:space="preserve">  </w:t>
      </w:r>
      <w:r w:rsidRPr="00D9029F">
        <w:rPr>
          <w:rFonts w:cs="Arial"/>
        </w:rPr>
        <w:t>Yes</w:t>
      </w:r>
      <w:r>
        <w:rPr>
          <w:rFonts w:cs="Arial"/>
        </w:rPr>
        <w:t xml:space="preserve">  </w:t>
      </w:r>
      <w:bookmarkStart w:id="38" w:name="Check11"/>
      <w:r w:rsidR="00AA3522" w:rsidRPr="00D9029F">
        <w:rPr>
          <w:rFonts w:cs="Arial"/>
        </w:rPr>
        <w:fldChar w:fldCharType="begin">
          <w:ffData>
            <w:name w:val="Check11"/>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8"/>
      <w:r>
        <w:rPr>
          <w:rFonts w:cs="Arial"/>
        </w:rPr>
        <w:t xml:space="preserve">  </w:t>
      </w:r>
      <w:r w:rsidRPr="00D9029F">
        <w:rPr>
          <w:rFonts w:cs="Arial"/>
        </w:rPr>
        <w:t>No</w:t>
      </w:r>
      <w:r>
        <w:rPr>
          <w:rFonts w:cs="Arial"/>
        </w:rPr>
        <w:t xml:space="preserve">  </w:t>
      </w:r>
      <w:bookmarkStart w:id="39" w:name="Check12"/>
      <w:r w:rsidR="00AA3522" w:rsidRPr="00D9029F">
        <w:rPr>
          <w:rFonts w:cs="Arial"/>
        </w:rPr>
        <w:fldChar w:fldCharType="begin">
          <w:ffData>
            <w:name w:val="Check12"/>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39"/>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4788"/>
          <w:tab w:val="left" w:pos="5328"/>
          <w:tab w:val="left" w:pos="5868"/>
          <w:tab w:val="left" w:pos="6408"/>
          <w:tab w:val="left" w:pos="8298"/>
          <w:tab w:val="left" w:pos="8928"/>
        </w:tabs>
        <w:jc w:val="left"/>
        <w:rPr>
          <w:rFonts w:cs="Arial"/>
        </w:rPr>
      </w:pPr>
      <w:r w:rsidRPr="00D9029F">
        <w:rPr>
          <w:rFonts w:cs="Arial"/>
        </w:rPr>
        <w:t>Was there blood or other body fluids present?</w:t>
      </w:r>
      <w:r w:rsidRPr="00D9029F">
        <w:rPr>
          <w:rFonts w:cs="Arial"/>
        </w:rPr>
        <w:tab/>
        <w:t>Yes</w:t>
      </w:r>
      <w:r>
        <w:rPr>
          <w:rFonts w:cs="Arial"/>
        </w:rPr>
        <w:t xml:space="preserve">  </w:t>
      </w:r>
      <w:r w:rsidR="00AA3522" w:rsidRPr="00D9029F">
        <w:rPr>
          <w:rFonts w:cs="Arial"/>
        </w:rPr>
        <w:fldChar w:fldCharType="begin">
          <w:ffData>
            <w:name w:val="Check13"/>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r w:rsidRPr="00D9029F">
        <w:rPr>
          <w:rFonts w:cs="Arial"/>
        </w:rPr>
        <w:tab/>
        <w:t>No</w:t>
      </w:r>
      <w:r>
        <w:rPr>
          <w:rFonts w:cs="Arial"/>
        </w:rPr>
        <w:t xml:space="preserve">  </w:t>
      </w:r>
      <w:bookmarkStart w:id="40" w:name="Check13"/>
      <w:r w:rsidR="00AA3522" w:rsidRPr="00D9029F">
        <w:rPr>
          <w:rFonts w:cs="Arial"/>
        </w:rPr>
        <w:fldChar w:fldCharType="begin">
          <w:ffData>
            <w:name w:val="Check13"/>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40"/>
      <w:r w:rsidRPr="00D9029F">
        <w:rPr>
          <w:rFonts w:cs="Arial"/>
        </w:rPr>
        <w:tab/>
      </w:r>
      <w:r w:rsidRPr="00D9029F">
        <w:rPr>
          <w:rFonts w:cs="Arial"/>
        </w:rPr>
        <w:tab/>
      </w: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6498"/>
          <w:tab w:val="left" w:pos="7128"/>
          <w:tab w:val="left" w:pos="7848"/>
          <w:tab w:val="left" w:pos="8298"/>
          <w:tab w:val="left" w:pos="8928"/>
        </w:tabs>
        <w:jc w:val="left"/>
        <w:rPr>
          <w:rFonts w:cs="Arial"/>
        </w:rPr>
      </w:pPr>
      <w:r w:rsidRPr="00D9029F">
        <w:rPr>
          <w:rFonts w:cs="Arial"/>
        </w:rPr>
        <w:t>If unvaccinated, were they offered the hepatitis B vaccination?  Yes</w:t>
      </w:r>
      <w:r>
        <w:rPr>
          <w:rFonts w:cs="Arial"/>
        </w:rPr>
        <w:t xml:space="preserve">  </w:t>
      </w:r>
      <w:bookmarkStart w:id="41" w:name="Check15"/>
      <w:r w:rsidR="00AA3522" w:rsidRPr="00D9029F">
        <w:rPr>
          <w:rFonts w:cs="Arial"/>
        </w:rPr>
        <w:fldChar w:fldCharType="begin">
          <w:ffData>
            <w:name w:val="Check15"/>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41"/>
      <w:r w:rsidRPr="00D9029F">
        <w:rPr>
          <w:rFonts w:cs="Arial"/>
        </w:rPr>
        <w:tab/>
        <w:t>No</w:t>
      </w:r>
      <w:r>
        <w:rPr>
          <w:rFonts w:cs="Arial"/>
        </w:rPr>
        <w:t xml:space="preserve">  </w:t>
      </w:r>
      <w:bookmarkStart w:id="42" w:name="Check16"/>
      <w:r w:rsidR="00AA3522" w:rsidRPr="00D9029F">
        <w:rPr>
          <w:rFonts w:cs="Arial"/>
        </w:rPr>
        <w:fldChar w:fldCharType="begin">
          <w:ffData>
            <w:name w:val="Check16"/>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bookmarkEnd w:id="42"/>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3528"/>
          <w:tab w:val="left" w:pos="5058"/>
          <w:tab w:val="left" w:pos="6048"/>
          <w:tab w:val="left" w:pos="7128"/>
          <w:tab w:val="left" w:pos="7848"/>
          <w:tab w:val="left" w:pos="8298"/>
          <w:tab w:val="left" w:pos="8928"/>
        </w:tabs>
        <w:jc w:val="left"/>
        <w:rPr>
          <w:rFonts w:cs="Arial"/>
        </w:rPr>
      </w:pPr>
    </w:p>
    <w:p w:rsidR="00D9029F" w:rsidRPr="00D9029F" w:rsidRDefault="00D9029F" w:rsidP="00DE0F80">
      <w:pPr>
        <w:tabs>
          <w:tab w:val="left" w:pos="648"/>
          <w:tab w:val="left" w:pos="3528"/>
          <w:tab w:val="left" w:pos="5058"/>
          <w:tab w:val="left" w:pos="6048"/>
          <w:tab w:val="left" w:pos="7128"/>
          <w:tab w:val="left" w:pos="8928"/>
        </w:tabs>
        <w:jc w:val="left"/>
        <w:rPr>
          <w:rFonts w:cs="Arial"/>
        </w:rPr>
      </w:pPr>
      <w:r w:rsidRPr="00D9029F">
        <w:rPr>
          <w:rFonts w:cs="Arial"/>
        </w:rPr>
        <w:t>Supervisor’s Signature</w:t>
      </w:r>
      <w:r>
        <w:rPr>
          <w:rFonts w:cs="Arial"/>
        </w:rPr>
        <w:t xml:space="preserve">:  </w:t>
      </w:r>
      <w:r w:rsidRPr="00D9029F">
        <w:rPr>
          <w:rFonts w:cs="Arial"/>
          <w:u w:val="single"/>
        </w:rPr>
        <w:tab/>
      </w:r>
      <w:r w:rsidRPr="00D9029F">
        <w:rPr>
          <w:rFonts w:cs="Arial"/>
          <w:u w:val="single"/>
        </w:rPr>
        <w:tab/>
      </w:r>
      <w:r w:rsidRPr="00D9029F">
        <w:rPr>
          <w:rFonts w:cs="Arial"/>
          <w:u w:val="single"/>
        </w:rPr>
        <w:tab/>
      </w:r>
      <w:r w:rsidRPr="00D9029F">
        <w:rPr>
          <w:rFonts w:cs="Arial"/>
          <w:u w:val="single"/>
        </w:rPr>
        <w:tab/>
      </w:r>
      <w:r>
        <w:rPr>
          <w:rFonts w:cs="Arial"/>
        </w:rPr>
        <w:t xml:space="preserve"> </w:t>
      </w:r>
      <w:r w:rsidRPr="00D9029F">
        <w:rPr>
          <w:rFonts w:cs="Arial"/>
        </w:rPr>
        <w:t>Date</w:t>
      </w:r>
      <w:r>
        <w:rPr>
          <w:rFonts w:cs="Arial"/>
        </w:rPr>
        <w:t xml:space="preserve">:  </w:t>
      </w:r>
      <w:r w:rsidRPr="00D9029F">
        <w:rPr>
          <w:rFonts w:cs="Arial"/>
          <w:u w:val="single"/>
        </w:rPr>
        <w:tab/>
      </w:r>
      <w:r w:rsidRPr="00D9029F">
        <w:rPr>
          <w:rFonts w:cs="Arial"/>
          <w:u w:val="single"/>
        </w:rPr>
        <w:tab/>
      </w:r>
    </w:p>
    <w:p w:rsidR="00D9029F" w:rsidRDefault="00D9029F">
      <w:pPr>
        <w:spacing w:after="200" w:line="276" w:lineRule="auto"/>
        <w:jc w:val="left"/>
        <w:rPr>
          <w:rFonts w:cs="Arial"/>
        </w:rPr>
      </w:pPr>
    </w:p>
    <w:p w:rsidR="00D9029F" w:rsidRDefault="00D9029F">
      <w:pPr>
        <w:spacing w:after="200" w:line="276" w:lineRule="auto"/>
        <w:jc w:val="left"/>
        <w:rPr>
          <w:rFonts w:cs="Arial"/>
        </w:rPr>
      </w:pPr>
    </w:p>
    <w:p w:rsidR="00D9029F" w:rsidRDefault="00D9029F">
      <w:pPr>
        <w:spacing w:after="200" w:line="276" w:lineRule="auto"/>
        <w:jc w:val="left"/>
        <w:rPr>
          <w:rFonts w:cs="Arial"/>
        </w:rPr>
        <w:sectPr w:rsidR="00D9029F" w:rsidSect="00D9029F">
          <w:pgSz w:w="12240" w:h="15840"/>
          <w:pgMar w:top="720" w:right="720" w:bottom="720" w:left="720" w:header="720" w:footer="720" w:gutter="0"/>
          <w:cols w:space="720"/>
          <w:docGrid w:linePitch="360"/>
        </w:sectPr>
      </w:pPr>
    </w:p>
    <w:p w:rsidR="00FF30EE" w:rsidRPr="00FF30EE" w:rsidRDefault="00FF30EE" w:rsidP="00FF30EE">
      <w:pPr>
        <w:tabs>
          <w:tab w:val="left" w:pos="-1350"/>
          <w:tab w:val="left" w:pos="720"/>
          <w:tab w:val="left" w:pos="1080"/>
          <w:tab w:val="left" w:pos="1440"/>
          <w:tab w:val="left" w:pos="2160"/>
          <w:tab w:val="left" w:pos="2880"/>
          <w:tab w:val="left" w:pos="3240"/>
          <w:tab w:val="left" w:pos="3600"/>
          <w:tab w:val="left" w:pos="4320"/>
          <w:tab w:val="left" w:pos="5040"/>
        </w:tabs>
        <w:ind w:left="720" w:hanging="720"/>
        <w:jc w:val="center"/>
        <w:rPr>
          <w:b/>
          <w:color w:val="0066FF"/>
        </w:rPr>
      </w:pPr>
      <w:bookmarkStart w:id="43" w:name="_Toc506100826"/>
      <w:r w:rsidRPr="00FF30EE">
        <w:rPr>
          <w:b/>
          <w:color w:val="0066FF"/>
        </w:rPr>
        <w:t>NAME OF AGENCY</w:t>
      </w:r>
      <w:bookmarkEnd w:id="43"/>
    </w:p>
    <w:p w:rsidR="00FF30EE" w:rsidRPr="00FF30EE" w:rsidRDefault="00FF30EE" w:rsidP="00FF30EE">
      <w:pPr>
        <w:pStyle w:val="Heading5"/>
        <w:spacing w:before="0"/>
        <w:jc w:val="center"/>
        <w:rPr>
          <w:rFonts w:ascii="Arial" w:hAnsi="Arial" w:cs="Arial"/>
          <w:b/>
        </w:rPr>
      </w:pPr>
      <w:bookmarkStart w:id="44" w:name="_Toc506100827"/>
      <w:r w:rsidRPr="00FF30EE">
        <w:rPr>
          <w:rFonts w:ascii="Arial" w:hAnsi="Arial" w:cs="Arial"/>
          <w:b/>
        </w:rPr>
        <w:t>SHARPS INJURY LOG</w:t>
      </w:r>
      <w:bookmarkEnd w:id="44"/>
    </w:p>
    <w:p w:rsidR="00FF30EE" w:rsidRDefault="00FF30EE" w:rsidP="00FF30EE">
      <w:pPr>
        <w:pStyle w:val="BodyText"/>
        <w:rPr>
          <w:rFonts w:cs="Arial"/>
        </w:rPr>
      </w:pPr>
    </w:p>
    <w:p w:rsidR="00FF30EE" w:rsidRDefault="00FF30EE" w:rsidP="00FF30EE">
      <w:pPr>
        <w:pStyle w:val="BodyText"/>
        <w:rPr>
          <w:rFonts w:cs="Arial"/>
        </w:rPr>
      </w:pPr>
      <w:r w:rsidRPr="00FF30EE">
        <w:rPr>
          <w:rFonts w:cs="Arial"/>
        </w:rPr>
        <w:t xml:space="preserve">Supervisors: Complete for each employee exposure incident involving a sharp.  This form is to be completed with the employee but not by the employee.  Fill in the most appropriate boxes.  A sharp includes, but is not limited to, needles, needle devices, scalpels, lancets, </w:t>
      </w:r>
      <w:proofErr w:type="spellStart"/>
      <w:r w:rsidRPr="00FF30EE">
        <w:rPr>
          <w:rFonts w:cs="Arial"/>
        </w:rPr>
        <w:t>Exacto</w:t>
      </w:r>
      <w:proofErr w:type="spellEnd"/>
      <w:r w:rsidRPr="00FF30EE">
        <w:rPr>
          <w:rFonts w:cs="Arial"/>
        </w:rPr>
        <w:t xml:space="preserve"> blades, and broken glass.</w:t>
      </w:r>
    </w:p>
    <w:p w:rsidR="00FF30EE" w:rsidRPr="00FF30EE" w:rsidRDefault="00FF30EE" w:rsidP="00FF30EE">
      <w:pPr>
        <w:pStyle w:val="BodyText"/>
        <w:rPr>
          <w:rFonts w:cs="Arial"/>
        </w:rPr>
      </w:pPr>
    </w:p>
    <w:p w:rsidR="00FF30EE" w:rsidRDefault="00FF30EE" w:rsidP="00DE0F80">
      <w:pPr>
        <w:rPr>
          <w:rFonts w:cs="Arial"/>
        </w:rPr>
      </w:pPr>
      <w:proofErr w:type="gramStart"/>
      <w:r w:rsidRPr="00FF30EE">
        <w:rPr>
          <w:rFonts w:cs="Arial"/>
        </w:rPr>
        <w:t>Injury ID No.</w:t>
      </w:r>
      <w:proofErr w:type="gramEnd"/>
      <w:r>
        <w:rPr>
          <w:rFonts w:cs="Arial"/>
        </w:rPr>
        <w:t xml:space="preserve">  </w:t>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r>
        <w:rPr>
          <w:rFonts w:cs="Arial"/>
        </w:rPr>
        <w:t xml:space="preserve"> </w:t>
      </w:r>
      <w:r w:rsidRPr="00FF30EE">
        <w:rPr>
          <w:rFonts w:cs="Arial"/>
        </w:rPr>
        <w:t>Date/Time of Exposure Incident:</w:t>
      </w:r>
      <w:r>
        <w:rPr>
          <w:rFonts w:cs="Arial"/>
        </w:rPr>
        <w:t xml:space="preserve">  </w:t>
      </w:r>
      <w:r w:rsidRPr="00FF30EE">
        <w:rPr>
          <w:rFonts w:cs="Arial"/>
          <w:u w:val="single"/>
        </w:rPr>
        <w:tab/>
      </w:r>
      <w:r w:rsidRPr="00FF30EE">
        <w:rPr>
          <w:rFonts w:cs="Arial"/>
          <w:u w:val="single"/>
        </w:rPr>
        <w:tab/>
      </w:r>
    </w:p>
    <w:p w:rsidR="00FF30EE" w:rsidRPr="00FF30EE" w:rsidRDefault="00FF30EE" w:rsidP="00DE0F80">
      <w:pPr>
        <w:rPr>
          <w:rFonts w:cs="Arial"/>
        </w:rPr>
      </w:pPr>
      <w:r w:rsidRPr="00FF30EE">
        <w:rPr>
          <w:rFonts w:cs="Arial"/>
        </w:rPr>
        <w:t>(Not Employee Name)</w:t>
      </w:r>
    </w:p>
    <w:p w:rsidR="00FF30EE" w:rsidRPr="00FF30EE" w:rsidRDefault="00FF30EE" w:rsidP="00DE0F80">
      <w:pPr>
        <w:tabs>
          <w:tab w:val="left" w:pos="4628"/>
        </w:tabs>
        <w:jc w:val="left"/>
        <w:rPr>
          <w:rFonts w:cs="Arial"/>
        </w:rPr>
      </w:pPr>
      <w:r w:rsidRPr="00FF30EE">
        <w:rPr>
          <w:rFonts w:cs="Arial"/>
        </w:rPr>
        <w:tab/>
      </w:r>
    </w:p>
    <w:p w:rsidR="00FF30EE" w:rsidRDefault="00FF30EE" w:rsidP="00DE0F80">
      <w:pPr>
        <w:rPr>
          <w:rFonts w:cs="Arial"/>
        </w:rPr>
      </w:pPr>
      <w:r w:rsidRPr="00FF30EE">
        <w:rPr>
          <w:rFonts w:cs="Arial"/>
        </w:rPr>
        <w:t>Job Classification/Title:</w:t>
      </w:r>
      <w:r>
        <w:rPr>
          <w:rFonts w:cs="Arial"/>
        </w:rPr>
        <w:t xml:space="preserve">  </w:t>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r w:rsidRPr="00FF30EE">
        <w:rPr>
          <w:rFonts w:cs="Arial"/>
        </w:rPr>
        <w:t xml:space="preserve"> Department/Location</w:t>
      </w:r>
      <w:r>
        <w:rPr>
          <w:rFonts w:cs="Arial"/>
        </w:rPr>
        <w:t xml:space="preserve">:  </w:t>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p>
    <w:p w:rsidR="00FF30EE" w:rsidRPr="00FF30EE" w:rsidRDefault="00FF30EE" w:rsidP="00FF30EE">
      <w:pPr>
        <w:ind w:left="4320" w:firstLine="720"/>
        <w:rPr>
          <w:rFonts w:cs="Arial"/>
        </w:rPr>
      </w:pPr>
      <w:r>
        <w:rPr>
          <w:rFonts w:cs="Arial"/>
        </w:rPr>
        <w:t xml:space="preserve"> </w:t>
      </w:r>
      <w:r w:rsidRPr="00FF30EE">
        <w:rPr>
          <w:rFonts w:cs="Arial"/>
        </w:rPr>
        <w:t>Where Exposure Occurred:</w:t>
      </w:r>
    </w:p>
    <w:p w:rsidR="00FF30EE" w:rsidRPr="00FF30EE" w:rsidRDefault="00FF30EE" w:rsidP="00DE0F80">
      <w:pPr>
        <w:tabs>
          <w:tab w:val="left" w:pos="4628"/>
        </w:tabs>
        <w:jc w:val="left"/>
        <w:rPr>
          <w:rFonts w:cs="Arial"/>
        </w:rPr>
      </w:pPr>
    </w:p>
    <w:p w:rsidR="00FF30EE" w:rsidRPr="00FF30EE" w:rsidRDefault="00FF30EE" w:rsidP="00DE0F80">
      <w:pPr>
        <w:rPr>
          <w:rFonts w:cs="Arial"/>
        </w:rPr>
      </w:pPr>
      <w:r w:rsidRPr="00FF30EE">
        <w:rPr>
          <w:rFonts w:cs="Arial"/>
        </w:rPr>
        <w:t>Regular Department #:</w:t>
      </w:r>
      <w:r>
        <w:rPr>
          <w:rFonts w:cs="Arial"/>
        </w:rPr>
        <w:t xml:space="preserve">  </w:t>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r>
        <w:rPr>
          <w:rFonts w:cs="Arial"/>
        </w:rPr>
        <w:t xml:space="preserve"> </w:t>
      </w:r>
      <w:r w:rsidRPr="00FF30EE">
        <w:rPr>
          <w:rFonts w:cs="Arial"/>
        </w:rPr>
        <w:t>Location (Bldg</w:t>
      </w:r>
      <w:proofErr w:type="gramStart"/>
      <w:r w:rsidRPr="00FF30EE">
        <w:rPr>
          <w:rFonts w:cs="Arial"/>
        </w:rPr>
        <w:t>./</w:t>
      </w:r>
      <w:proofErr w:type="gramEnd"/>
      <w:r w:rsidRPr="00FF30EE">
        <w:rPr>
          <w:rFonts w:cs="Arial"/>
        </w:rPr>
        <w:t>Room #):</w:t>
      </w:r>
      <w:r>
        <w:rPr>
          <w:rFonts w:cs="Arial"/>
        </w:rPr>
        <w:t xml:space="preserve">  </w:t>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r w:rsidRPr="00FF30EE">
        <w:rPr>
          <w:rFonts w:cs="Arial"/>
          <w:u w:val="single"/>
        </w:rPr>
        <w:tab/>
      </w:r>
    </w:p>
    <w:p w:rsidR="00FF30EE" w:rsidRDefault="00FF30EE" w:rsidP="00DE0F80">
      <w:pPr>
        <w:jc w:val="left"/>
        <w:rPr>
          <w:rFonts w:cs="Arial"/>
        </w:rPr>
      </w:pPr>
    </w:p>
    <w:p w:rsidR="00FF30EE" w:rsidRPr="00FF30EE" w:rsidRDefault="00FF30EE" w:rsidP="00DE0F80">
      <w:pPr>
        <w:jc w:val="left"/>
        <w:rPr>
          <w:rFonts w:cs="Arial"/>
        </w:rPr>
      </w:pPr>
      <w:r w:rsidRPr="00FF30EE">
        <w:rPr>
          <w:rFonts w:cs="Arial"/>
        </w:rPr>
        <w:t>What procedure was being performed when the incident occurred?</w:t>
      </w:r>
    </w:p>
    <w:p w:rsidR="00FF30EE" w:rsidRDefault="00FF30EE" w:rsidP="00DE0F80">
      <w:pPr>
        <w:jc w:val="left"/>
        <w:rPr>
          <w:rFonts w:cs="Arial"/>
        </w:rPr>
      </w:pPr>
    </w:p>
    <w:p w:rsidR="00FF30EE" w:rsidRDefault="00FF30EE" w:rsidP="00DE0F80">
      <w:pPr>
        <w:jc w:val="left"/>
        <w:rPr>
          <w:rFonts w:cs="Arial"/>
        </w:rPr>
      </w:pPr>
    </w:p>
    <w:p w:rsidR="00FF30EE" w:rsidRPr="00FF30EE" w:rsidRDefault="00FF30EE" w:rsidP="00DE0F80">
      <w:pPr>
        <w:jc w:val="left"/>
        <w:rPr>
          <w:rFonts w:cs="Arial"/>
        </w:rPr>
      </w:pPr>
    </w:p>
    <w:p w:rsidR="00FF30EE" w:rsidRPr="00FF30EE" w:rsidRDefault="00FF30EE" w:rsidP="00DE0F80">
      <w:pPr>
        <w:jc w:val="left"/>
        <w:rPr>
          <w:rFonts w:cs="Arial"/>
        </w:rPr>
      </w:pPr>
    </w:p>
    <w:p w:rsidR="00FF30EE" w:rsidRDefault="00FF30EE" w:rsidP="00DE0F80">
      <w:pPr>
        <w:rPr>
          <w:rFonts w:cs="Arial"/>
        </w:rPr>
      </w:pPr>
      <w:r w:rsidRPr="00FF30EE">
        <w:rPr>
          <w:rFonts w:cs="Arial"/>
        </w:rPr>
        <w:t>Check all body parts that were involved</w:t>
      </w:r>
    </w:p>
    <w:p w:rsidR="00FF30EE" w:rsidRDefault="00AA3522" w:rsidP="00DE0F80">
      <w:pPr>
        <w:rPr>
          <w:rFonts w:cs="Arial"/>
        </w:rPr>
      </w:pPr>
      <w:r w:rsidRPr="00D9029F">
        <w:rPr>
          <w:rFonts w:cs="Arial"/>
        </w:rPr>
        <w:fldChar w:fldCharType="begin">
          <w:ffData>
            <w:name w:val="Check2"/>
            <w:enabled/>
            <w:calcOnExit w:val="0"/>
            <w:checkBox>
              <w:sizeAuto/>
              <w:default w:val="0"/>
            </w:checkBox>
          </w:ffData>
        </w:fldChar>
      </w:r>
      <w:r w:rsidR="00FF30EE" w:rsidRPr="00D9029F">
        <w:rPr>
          <w:rFonts w:cs="Arial"/>
        </w:rPr>
        <w:instrText xml:space="preserve"> FORMCHECKBOX </w:instrText>
      </w:r>
      <w:r w:rsidRPr="00D9029F">
        <w:rPr>
          <w:rFonts w:cs="Arial"/>
        </w:rPr>
      </w:r>
      <w:r w:rsidRPr="00D9029F">
        <w:rPr>
          <w:rFonts w:cs="Arial"/>
        </w:rPr>
        <w:fldChar w:fldCharType="end"/>
      </w:r>
      <w:r w:rsidR="00FF30EE">
        <w:rPr>
          <w:rFonts w:cs="Arial"/>
        </w:rPr>
        <w:t xml:space="preserve">  Finger</w:t>
      </w:r>
      <w:r w:rsidR="00FF30EE">
        <w:rPr>
          <w:rFonts w:cs="Arial"/>
        </w:rPr>
        <w:tab/>
      </w:r>
      <w:r w:rsidRPr="00D9029F">
        <w:rPr>
          <w:rFonts w:cs="Arial"/>
        </w:rPr>
        <w:fldChar w:fldCharType="begin">
          <w:ffData>
            <w:name w:val="Check2"/>
            <w:enabled/>
            <w:calcOnExit w:val="0"/>
            <w:checkBox>
              <w:sizeAuto/>
              <w:default w:val="0"/>
            </w:checkBox>
          </w:ffData>
        </w:fldChar>
      </w:r>
      <w:r w:rsidR="00FF30EE" w:rsidRPr="00D9029F">
        <w:rPr>
          <w:rFonts w:cs="Arial"/>
        </w:rPr>
        <w:instrText xml:space="preserve"> FORMCHECKBOX </w:instrText>
      </w:r>
      <w:r w:rsidRPr="00D9029F">
        <w:rPr>
          <w:rFonts w:cs="Arial"/>
        </w:rPr>
      </w:r>
      <w:r w:rsidRPr="00D9029F">
        <w:rPr>
          <w:rFonts w:cs="Arial"/>
        </w:rPr>
        <w:fldChar w:fldCharType="end"/>
      </w:r>
      <w:r w:rsidR="00FF30EE">
        <w:rPr>
          <w:rFonts w:cs="Arial"/>
        </w:rPr>
        <w:t xml:space="preserve">  Hand</w:t>
      </w:r>
      <w:r w:rsidR="00FF30EE">
        <w:rPr>
          <w:rFonts w:cs="Arial"/>
        </w:rPr>
        <w:tab/>
      </w:r>
      <w:r w:rsidRPr="00D9029F">
        <w:rPr>
          <w:rFonts w:cs="Arial"/>
        </w:rPr>
        <w:fldChar w:fldCharType="begin">
          <w:ffData>
            <w:name w:val="Check2"/>
            <w:enabled/>
            <w:calcOnExit w:val="0"/>
            <w:checkBox>
              <w:sizeAuto/>
              <w:default w:val="0"/>
            </w:checkBox>
          </w:ffData>
        </w:fldChar>
      </w:r>
      <w:r w:rsidR="00FF30EE" w:rsidRPr="00D9029F">
        <w:rPr>
          <w:rFonts w:cs="Arial"/>
        </w:rPr>
        <w:instrText xml:space="preserve"> FORMCHECKBOX </w:instrText>
      </w:r>
      <w:r w:rsidRPr="00D9029F">
        <w:rPr>
          <w:rFonts w:cs="Arial"/>
        </w:rPr>
      </w:r>
      <w:r w:rsidRPr="00D9029F">
        <w:rPr>
          <w:rFonts w:cs="Arial"/>
        </w:rPr>
        <w:fldChar w:fldCharType="end"/>
      </w:r>
      <w:r w:rsidR="00FF30EE">
        <w:rPr>
          <w:rFonts w:cs="Arial"/>
        </w:rPr>
        <w:t xml:space="preserve">  Arm</w:t>
      </w:r>
      <w:r w:rsidR="00FF30EE">
        <w:rPr>
          <w:rFonts w:cs="Arial"/>
        </w:rPr>
        <w:tab/>
      </w:r>
      <w:r w:rsidRPr="00D9029F">
        <w:rPr>
          <w:rFonts w:cs="Arial"/>
        </w:rPr>
        <w:fldChar w:fldCharType="begin">
          <w:ffData>
            <w:name w:val="Check2"/>
            <w:enabled/>
            <w:calcOnExit w:val="0"/>
            <w:checkBox>
              <w:sizeAuto/>
              <w:default w:val="0"/>
            </w:checkBox>
          </w:ffData>
        </w:fldChar>
      </w:r>
      <w:r w:rsidR="00FF30EE" w:rsidRPr="00D9029F">
        <w:rPr>
          <w:rFonts w:cs="Arial"/>
        </w:rPr>
        <w:instrText xml:space="preserve"> FORMCHECKBOX </w:instrText>
      </w:r>
      <w:r w:rsidRPr="00D9029F">
        <w:rPr>
          <w:rFonts w:cs="Arial"/>
        </w:rPr>
      </w:r>
      <w:r w:rsidRPr="00D9029F">
        <w:rPr>
          <w:rFonts w:cs="Arial"/>
        </w:rPr>
        <w:fldChar w:fldCharType="end"/>
      </w:r>
      <w:r w:rsidR="00FF30EE">
        <w:rPr>
          <w:rFonts w:cs="Arial"/>
        </w:rPr>
        <w:t xml:space="preserve">  Face/Head</w:t>
      </w:r>
      <w:r w:rsidR="00FF30EE">
        <w:rPr>
          <w:rFonts w:cs="Arial"/>
        </w:rPr>
        <w:tab/>
      </w:r>
      <w:r w:rsidRPr="00D9029F">
        <w:rPr>
          <w:rFonts w:cs="Arial"/>
        </w:rPr>
        <w:fldChar w:fldCharType="begin">
          <w:ffData>
            <w:name w:val="Check2"/>
            <w:enabled/>
            <w:calcOnExit w:val="0"/>
            <w:checkBox>
              <w:sizeAuto/>
              <w:default w:val="0"/>
            </w:checkBox>
          </w:ffData>
        </w:fldChar>
      </w:r>
      <w:r w:rsidR="00FF30EE" w:rsidRPr="00D9029F">
        <w:rPr>
          <w:rFonts w:cs="Arial"/>
        </w:rPr>
        <w:instrText xml:space="preserve"> FORMCHECKBOX </w:instrText>
      </w:r>
      <w:r w:rsidRPr="00D9029F">
        <w:rPr>
          <w:rFonts w:cs="Arial"/>
        </w:rPr>
      </w:r>
      <w:r w:rsidRPr="00D9029F">
        <w:rPr>
          <w:rFonts w:cs="Arial"/>
        </w:rPr>
        <w:fldChar w:fldCharType="end"/>
      </w:r>
      <w:r w:rsidR="00FF30EE">
        <w:rPr>
          <w:rFonts w:cs="Arial"/>
        </w:rPr>
        <w:t xml:space="preserve">  Torso</w:t>
      </w:r>
      <w:r w:rsidR="00FF30EE">
        <w:rPr>
          <w:rFonts w:cs="Arial"/>
        </w:rPr>
        <w:tab/>
      </w:r>
      <w:r w:rsidRPr="00D9029F">
        <w:rPr>
          <w:rFonts w:cs="Arial"/>
        </w:rPr>
        <w:fldChar w:fldCharType="begin">
          <w:ffData>
            <w:name w:val="Check2"/>
            <w:enabled/>
            <w:calcOnExit w:val="0"/>
            <w:checkBox>
              <w:sizeAuto/>
              <w:default w:val="0"/>
            </w:checkBox>
          </w:ffData>
        </w:fldChar>
      </w:r>
      <w:r w:rsidR="00FF30EE" w:rsidRPr="00D9029F">
        <w:rPr>
          <w:rFonts w:cs="Arial"/>
        </w:rPr>
        <w:instrText xml:space="preserve"> FORMCHECKBOX </w:instrText>
      </w:r>
      <w:r w:rsidRPr="00D9029F">
        <w:rPr>
          <w:rFonts w:cs="Arial"/>
        </w:rPr>
      </w:r>
      <w:r w:rsidRPr="00D9029F">
        <w:rPr>
          <w:rFonts w:cs="Arial"/>
        </w:rPr>
        <w:fldChar w:fldCharType="end"/>
      </w:r>
      <w:r w:rsidR="00FF30EE">
        <w:rPr>
          <w:rFonts w:cs="Arial"/>
        </w:rPr>
        <w:t xml:space="preserve">  Leg</w:t>
      </w:r>
      <w:r w:rsidR="00FF30EE">
        <w:rPr>
          <w:rFonts w:cs="Arial"/>
        </w:rPr>
        <w:tab/>
      </w:r>
    </w:p>
    <w:p w:rsidR="00FF30EE" w:rsidRDefault="00FF30EE" w:rsidP="00DE0F80">
      <w:pPr>
        <w:rPr>
          <w:rFonts w:cs="Arial"/>
        </w:rPr>
      </w:pPr>
    </w:p>
    <w:p w:rsidR="00FF30EE" w:rsidRDefault="00AA3522" w:rsidP="00DE0F80">
      <w:pPr>
        <w:rPr>
          <w:rFonts w:cs="Arial"/>
        </w:rPr>
      </w:pPr>
      <w:r w:rsidRPr="00D9029F">
        <w:rPr>
          <w:rFonts w:cs="Arial"/>
        </w:rPr>
        <w:fldChar w:fldCharType="begin">
          <w:ffData>
            <w:name w:val="Check2"/>
            <w:enabled/>
            <w:calcOnExit w:val="0"/>
            <w:checkBox>
              <w:sizeAuto/>
              <w:default w:val="0"/>
            </w:checkBox>
          </w:ffData>
        </w:fldChar>
      </w:r>
      <w:r w:rsidR="00FF30EE" w:rsidRPr="00D9029F">
        <w:rPr>
          <w:rFonts w:cs="Arial"/>
        </w:rPr>
        <w:instrText xml:space="preserve"> FORMCHECKBOX </w:instrText>
      </w:r>
      <w:r w:rsidRPr="00D9029F">
        <w:rPr>
          <w:rFonts w:cs="Arial"/>
        </w:rPr>
      </w:r>
      <w:r w:rsidRPr="00D9029F">
        <w:rPr>
          <w:rFonts w:cs="Arial"/>
        </w:rPr>
        <w:fldChar w:fldCharType="end"/>
      </w:r>
      <w:r w:rsidR="00FF30EE">
        <w:rPr>
          <w:rFonts w:cs="Arial"/>
        </w:rPr>
        <w:t xml:space="preserve">  Other  </w:t>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r w:rsidR="00FF30EE" w:rsidRPr="00FF30EE">
        <w:rPr>
          <w:rFonts w:cs="Arial"/>
          <w:u w:val="single"/>
        </w:rPr>
        <w:tab/>
      </w:r>
    </w:p>
    <w:p w:rsidR="00FF30EE" w:rsidRPr="00FF30EE" w:rsidRDefault="00FF30EE" w:rsidP="00DE0F80">
      <w:pPr>
        <w:tabs>
          <w:tab w:val="left" w:pos="7668"/>
        </w:tabs>
        <w:jc w:val="left"/>
        <w:rPr>
          <w:rFonts w:cs="Arial"/>
          <w:u w:val="single"/>
        </w:rPr>
      </w:pPr>
    </w:p>
    <w:p w:rsidR="00307880" w:rsidRDefault="00FF30EE" w:rsidP="00DE0F80">
      <w:pPr>
        <w:tabs>
          <w:tab w:val="left" w:pos="4628"/>
        </w:tabs>
        <w:jc w:val="left"/>
        <w:rPr>
          <w:rFonts w:cs="Arial"/>
        </w:rPr>
      </w:pPr>
      <w:r w:rsidRPr="00FF30EE">
        <w:rPr>
          <w:rFonts w:cs="Arial"/>
        </w:rPr>
        <w:t xml:space="preserve">Did the exposure incident </w:t>
      </w:r>
      <w:proofErr w:type="gramStart"/>
      <w:r w:rsidRPr="00FF30EE">
        <w:rPr>
          <w:rFonts w:cs="Arial"/>
        </w:rPr>
        <w:t>occur:</w:t>
      </w:r>
      <w:proofErr w:type="gramEnd"/>
    </w:p>
    <w:p w:rsidR="00307880" w:rsidRDefault="00AA3522" w:rsidP="00307880">
      <w:pPr>
        <w:rPr>
          <w:rFonts w:cs="Arial"/>
        </w:rPr>
      </w:pPr>
      <w:r w:rsidRPr="00D9029F">
        <w:rPr>
          <w:rFonts w:cs="Arial"/>
        </w:rPr>
        <w:fldChar w:fldCharType="begin">
          <w:ffData>
            <w:name w:val="Check2"/>
            <w:enabled/>
            <w:calcOnExit w:val="0"/>
            <w:checkBox>
              <w:sizeAuto/>
              <w:default w:val="0"/>
            </w:checkBox>
          </w:ffData>
        </w:fldChar>
      </w:r>
      <w:r w:rsidR="00307880" w:rsidRPr="00D9029F">
        <w:rPr>
          <w:rFonts w:cs="Arial"/>
        </w:rPr>
        <w:instrText xml:space="preserve"> FORMCHECKBOX </w:instrText>
      </w:r>
      <w:r w:rsidRPr="00D9029F">
        <w:rPr>
          <w:rFonts w:cs="Arial"/>
        </w:rPr>
      </w:r>
      <w:r w:rsidRPr="00D9029F">
        <w:rPr>
          <w:rFonts w:cs="Arial"/>
        </w:rPr>
        <w:fldChar w:fldCharType="end"/>
      </w:r>
      <w:r w:rsidR="00307880">
        <w:rPr>
          <w:rFonts w:cs="Arial"/>
        </w:rPr>
        <w:t xml:space="preserve">  During use of sharp</w:t>
      </w:r>
      <w:r w:rsidR="00307880">
        <w:rPr>
          <w:rFonts w:cs="Arial"/>
        </w:rPr>
        <w:tab/>
      </w:r>
      <w:r w:rsidRPr="00D9029F">
        <w:rPr>
          <w:rFonts w:cs="Arial"/>
        </w:rPr>
        <w:fldChar w:fldCharType="begin">
          <w:ffData>
            <w:name w:val="Check2"/>
            <w:enabled/>
            <w:calcOnExit w:val="0"/>
            <w:checkBox>
              <w:sizeAuto/>
              <w:default w:val="0"/>
            </w:checkBox>
          </w:ffData>
        </w:fldChar>
      </w:r>
      <w:r w:rsidR="00307880" w:rsidRPr="00D9029F">
        <w:rPr>
          <w:rFonts w:cs="Arial"/>
        </w:rPr>
        <w:instrText xml:space="preserve"> FORMCHECKBOX </w:instrText>
      </w:r>
      <w:r w:rsidRPr="00D9029F">
        <w:rPr>
          <w:rFonts w:cs="Arial"/>
        </w:rPr>
      </w:r>
      <w:r w:rsidRPr="00D9029F">
        <w:rPr>
          <w:rFonts w:cs="Arial"/>
        </w:rPr>
        <w:fldChar w:fldCharType="end"/>
      </w:r>
      <w:r w:rsidR="00307880">
        <w:rPr>
          <w:rFonts w:cs="Arial"/>
        </w:rPr>
        <w:t xml:space="preserve">  Disassembling</w:t>
      </w:r>
      <w:r w:rsidR="00307880">
        <w:rPr>
          <w:rFonts w:cs="Arial"/>
        </w:rPr>
        <w:tab/>
      </w:r>
      <w:r w:rsidRPr="00D9029F">
        <w:rPr>
          <w:rFonts w:cs="Arial"/>
        </w:rPr>
        <w:fldChar w:fldCharType="begin">
          <w:ffData>
            <w:name w:val="Check2"/>
            <w:enabled/>
            <w:calcOnExit w:val="0"/>
            <w:checkBox>
              <w:sizeAuto/>
              <w:default w:val="0"/>
            </w:checkBox>
          </w:ffData>
        </w:fldChar>
      </w:r>
      <w:r w:rsidR="00307880" w:rsidRPr="00D9029F">
        <w:rPr>
          <w:rFonts w:cs="Arial"/>
        </w:rPr>
        <w:instrText xml:space="preserve"> FORMCHECKBOX </w:instrText>
      </w:r>
      <w:r w:rsidRPr="00D9029F">
        <w:rPr>
          <w:rFonts w:cs="Arial"/>
        </w:rPr>
      </w:r>
      <w:r w:rsidRPr="00D9029F">
        <w:rPr>
          <w:rFonts w:cs="Arial"/>
        </w:rPr>
        <w:fldChar w:fldCharType="end"/>
      </w:r>
      <w:r w:rsidR="00307880">
        <w:rPr>
          <w:rFonts w:cs="Arial"/>
        </w:rPr>
        <w:t xml:space="preserve">  After use and before sharps container</w:t>
      </w:r>
      <w:r w:rsidR="00307880">
        <w:rPr>
          <w:rFonts w:cs="Arial"/>
        </w:rPr>
        <w:tab/>
      </w:r>
    </w:p>
    <w:p w:rsidR="00307880" w:rsidRDefault="00307880" w:rsidP="00307880">
      <w:pPr>
        <w:rPr>
          <w:rFonts w:cs="Arial"/>
        </w:rPr>
      </w:pPr>
    </w:p>
    <w:p w:rsidR="00307880" w:rsidRDefault="00AA3522" w:rsidP="00307880">
      <w:pPr>
        <w:rPr>
          <w:rFonts w:cs="Arial"/>
        </w:rPr>
      </w:pPr>
      <w:r w:rsidRPr="00D9029F">
        <w:rPr>
          <w:rFonts w:cs="Arial"/>
        </w:rPr>
        <w:fldChar w:fldCharType="begin">
          <w:ffData>
            <w:name w:val="Check2"/>
            <w:enabled/>
            <w:calcOnExit w:val="0"/>
            <w:checkBox>
              <w:sizeAuto/>
              <w:default w:val="0"/>
            </w:checkBox>
          </w:ffData>
        </w:fldChar>
      </w:r>
      <w:r w:rsidR="00307880" w:rsidRPr="00D9029F">
        <w:rPr>
          <w:rFonts w:cs="Arial"/>
        </w:rPr>
        <w:instrText xml:space="preserve"> FORMCHECKBOX </w:instrText>
      </w:r>
      <w:r w:rsidRPr="00D9029F">
        <w:rPr>
          <w:rFonts w:cs="Arial"/>
        </w:rPr>
      </w:r>
      <w:r w:rsidRPr="00D9029F">
        <w:rPr>
          <w:rFonts w:cs="Arial"/>
        </w:rPr>
        <w:fldChar w:fldCharType="end"/>
      </w:r>
      <w:r w:rsidR="00307880">
        <w:rPr>
          <w:rFonts w:cs="Arial"/>
        </w:rPr>
        <w:t xml:space="preserve">  While putting sharp into sharps container</w:t>
      </w:r>
      <w:r w:rsidR="00307880">
        <w:rPr>
          <w:rFonts w:cs="Arial"/>
        </w:rPr>
        <w:tab/>
      </w:r>
      <w:r w:rsidRPr="00D9029F">
        <w:rPr>
          <w:rFonts w:cs="Arial"/>
        </w:rPr>
        <w:fldChar w:fldCharType="begin">
          <w:ffData>
            <w:name w:val="Check2"/>
            <w:enabled/>
            <w:calcOnExit w:val="0"/>
            <w:checkBox>
              <w:sizeAuto/>
              <w:default w:val="0"/>
            </w:checkBox>
          </w:ffData>
        </w:fldChar>
      </w:r>
      <w:r w:rsidR="00307880" w:rsidRPr="00D9029F">
        <w:rPr>
          <w:rFonts w:cs="Arial"/>
        </w:rPr>
        <w:instrText xml:space="preserve"> FORMCHECKBOX </w:instrText>
      </w:r>
      <w:r w:rsidRPr="00D9029F">
        <w:rPr>
          <w:rFonts w:cs="Arial"/>
        </w:rPr>
      </w:r>
      <w:r w:rsidRPr="00D9029F">
        <w:rPr>
          <w:rFonts w:cs="Arial"/>
        </w:rPr>
        <w:fldChar w:fldCharType="end"/>
      </w:r>
      <w:r w:rsidR="00307880">
        <w:rPr>
          <w:rFonts w:cs="Arial"/>
        </w:rPr>
        <w:t xml:space="preserve">  Sharp left, inappropriate place</w:t>
      </w:r>
    </w:p>
    <w:p w:rsidR="00307880" w:rsidRDefault="00307880" w:rsidP="00307880">
      <w:pPr>
        <w:rPr>
          <w:rFonts w:cs="Arial"/>
        </w:rPr>
      </w:pPr>
    </w:p>
    <w:p w:rsidR="00BD4ED9" w:rsidRDefault="00AA3522" w:rsidP="00BD4ED9">
      <w:pPr>
        <w:rPr>
          <w:rFonts w:cs="Arial"/>
        </w:rPr>
      </w:pPr>
      <w:r w:rsidRPr="00D9029F">
        <w:rPr>
          <w:rFonts w:cs="Arial"/>
        </w:rPr>
        <w:fldChar w:fldCharType="begin">
          <w:ffData>
            <w:name w:val="Check2"/>
            <w:enabled/>
            <w:calcOnExit w:val="0"/>
            <w:checkBox>
              <w:sizeAuto/>
              <w:default w:val="0"/>
            </w:checkBox>
          </w:ffData>
        </w:fldChar>
      </w:r>
      <w:r w:rsidR="00BD4ED9" w:rsidRPr="00D9029F">
        <w:rPr>
          <w:rFonts w:cs="Arial"/>
        </w:rPr>
        <w:instrText xml:space="preserve"> FORMCHECKBOX </w:instrText>
      </w:r>
      <w:r w:rsidRPr="00D9029F">
        <w:rPr>
          <w:rFonts w:cs="Arial"/>
        </w:rPr>
      </w:r>
      <w:r w:rsidRPr="00D9029F">
        <w:rPr>
          <w:rFonts w:cs="Arial"/>
        </w:rPr>
        <w:fldChar w:fldCharType="end"/>
      </w:r>
      <w:r w:rsidR="00BD4ED9">
        <w:rPr>
          <w:rFonts w:cs="Arial"/>
        </w:rPr>
        <w:t xml:space="preserve">  Other  </w:t>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r w:rsidR="00BD4ED9" w:rsidRPr="00FF30EE">
        <w:rPr>
          <w:rFonts w:cs="Arial"/>
          <w:u w:val="single"/>
        </w:rPr>
        <w:tab/>
      </w:r>
    </w:p>
    <w:p w:rsidR="00307880" w:rsidRDefault="00307880" w:rsidP="00307880">
      <w:pPr>
        <w:rPr>
          <w:rFonts w:cs="Arial"/>
        </w:rPr>
      </w:pPr>
    </w:p>
    <w:p w:rsidR="00307880" w:rsidRDefault="00307880" w:rsidP="00DE0F80">
      <w:pPr>
        <w:tabs>
          <w:tab w:val="left" w:pos="4628"/>
        </w:tabs>
        <w:jc w:val="left"/>
        <w:rPr>
          <w:rFonts w:cs="Arial"/>
        </w:rPr>
      </w:pPr>
    </w:p>
    <w:p w:rsidR="00FF30EE" w:rsidRPr="00FF30EE" w:rsidRDefault="00FF30EE" w:rsidP="00DE0F80">
      <w:pPr>
        <w:tabs>
          <w:tab w:val="left" w:pos="4628"/>
        </w:tabs>
        <w:jc w:val="left"/>
        <w:rPr>
          <w:rFonts w:cs="Arial"/>
        </w:rPr>
      </w:pPr>
      <w:r w:rsidRPr="00FF30EE">
        <w:rPr>
          <w:rFonts w:cs="Arial"/>
        </w:rPr>
        <w:t>Identify sharp object involved:</w:t>
      </w:r>
    </w:p>
    <w:p w:rsidR="00FF30EE" w:rsidRPr="00307880" w:rsidRDefault="00FF30EE" w:rsidP="00307880">
      <w:pPr>
        <w:tabs>
          <w:tab w:val="left" w:pos="4628"/>
        </w:tabs>
        <w:ind w:left="720"/>
        <w:jc w:val="left"/>
        <w:rPr>
          <w:rFonts w:cs="Arial"/>
          <w:u w:val="single"/>
        </w:rPr>
      </w:pPr>
      <w:r w:rsidRPr="00FF30EE">
        <w:rPr>
          <w:rFonts w:cs="Arial"/>
        </w:rPr>
        <w:t>Type:</w:t>
      </w:r>
      <w:r w:rsidR="00307880">
        <w:rPr>
          <w:rFonts w:cs="Arial"/>
        </w:rPr>
        <w:t xml:space="preserve">  </w:t>
      </w:r>
      <w:r w:rsidR="00307880" w:rsidRPr="00307880">
        <w:rPr>
          <w:rFonts w:cs="Arial"/>
          <w:u w:val="single"/>
        </w:rPr>
        <w:tab/>
      </w:r>
      <w:r w:rsidR="00307880">
        <w:rPr>
          <w:rFonts w:cs="Arial"/>
        </w:rPr>
        <w:t xml:space="preserve"> </w:t>
      </w:r>
      <w:r w:rsidRPr="00FF30EE">
        <w:rPr>
          <w:rFonts w:cs="Arial"/>
        </w:rPr>
        <w:t>Brand:</w:t>
      </w:r>
      <w:r w:rsidR="00307880">
        <w:rPr>
          <w:rFonts w:cs="Arial"/>
        </w:rPr>
        <w:t xml:space="preserve">  </w:t>
      </w:r>
      <w:r w:rsidR="00307880" w:rsidRPr="00307880">
        <w:rPr>
          <w:rFonts w:cs="Arial"/>
          <w:u w:val="single"/>
        </w:rPr>
        <w:tab/>
      </w:r>
      <w:r w:rsidR="00307880" w:rsidRPr="00307880">
        <w:rPr>
          <w:rFonts w:cs="Arial"/>
          <w:u w:val="single"/>
        </w:rPr>
        <w:tab/>
      </w:r>
      <w:r w:rsidR="00307880" w:rsidRPr="00307880">
        <w:rPr>
          <w:rFonts w:cs="Arial"/>
          <w:u w:val="single"/>
        </w:rPr>
        <w:tab/>
      </w:r>
      <w:r w:rsidR="00307880" w:rsidRPr="00307880">
        <w:rPr>
          <w:rFonts w:cs="Arial"/>
          <w:u w:val="single"/>
        </w:rPr>
        <w:tab/>
      </w:r>
      <w:r w:rsidR="00307880">
        <w:rPr>
          <w:rFonts w:cs="Arial"/>
        </w:rPr>
        <w:t xml:space="preserve"> </w:t>
      </w:r>
      <w:r w:rsidRPr="00FF30EE">
        <w:rPr>
          <w:rFonts w:cs="Arial"/>
        </w:rPr>
        <w:t>Model:</w:t>
      </w:r>
      <w:r w:rsidR="00307880">
        <w:rPr>
          <w:rFonts w:cs="Arial"/>
        </w:rPr>
        <w:t xml:space="preserve">  </w:t>
      </w:r>
      <w:r w:rsidR="00307880" w:rsidRPr="00307880">
        <w:rPr>
          <w:rFonts w:cs="Arial"/>
          <w:u w:val="single"/>
        </w:rPr>
        <w:tab/>
      </w:r>
      <w:r w:rsidR="00307880" w:rsidRPr="00307880">
        <w:rPr>
          <w:rFonts w:cs="Arial"/>
          <w:u w:val="single"/>
        </w:rPr>
        <w:tab/>
      </w:r>
    </w:p>
    <w:p w:rsidR="00307880" w:rsidRDefault="00307880" w:rsidP="00DE0F80">
      <w:pPr>
        <w:rPr>
          <w:rFonts w:cs="Arial"/>
        </w:rPr>
      </w:pPr>
    </w:p>
    <w:p w:rsidR="00FF30EE" w:rsidRPr="00FF30EE" w:rsidRDefault="00FF30EE" w:rsidP="00DE0F80">
      <w:pPr>
        <w:rPr>
          <w:rFonts w:cs="Arial"/>
        </w:rPr>
      </w:pPr>
      <w:r w:rsidRPr="00FF30EE">
        <w:rPr>
          <w:rFonts w:cs="Arial"/>
        </w:rPr>
        <w:t xml:space="preserve">Was sharp injury protection device attached? </w:t>
      </w:r>
      <w:r w:rsidR="00307880" w:rsidRPr="00D9029F">
        <w:rPr>
          <w:rFonts w:cs="Arial"/>
        </w:rPr>
        <w:t>Yes</w:t>
      </w:r>
      <w:r w:rsidR="00307880">
        <w:rPr>
          <w:rFonts w:cs="Arial"/>
        </w:rPr>
        <w:t xml:space="preserve">  </w:t>
      </w:r>
      <w:r w:rsidR="00AA3522" w:rsidRPr="00D9029F">
        <w:rPr>
          <w:rFonts w:cs="Arial"/>
        </w:rPr>
        <w:fldChar w:fldCharType="begin">
          <w:ffData>
            <w:name w:val="Check11"/>
            <w:enabled/>
            <w:calcOnExit w:val="0"/>
            <w:checkBox>
              <w:sizeAuto/>
              <w:default w:val="0"/>
            </w:checkBox>
          </w:ffData>
        </w:fldChar>
      </w:r>
      <w:r w:rsidR="00307880" w:rsidRPr="00D9029F">
        <w:rPr>
          <w:rFonts w:cs="Arial"/>
        </w:rPr>
        <w:instrText xml:space="preserve"> FORMCHECKBOX </w:instrText>
      </w:r>
      <w:r w:rsidR="00AA3522" w:rsidRPr="00D9029F">
        <w:rPr>
          <w:rFonts w:cs="Arial"/>
        </w:rPr>
      </w:r>
      <w:r w:rsidR="00AA3522" w:rsidRPr="00D9029F">
        <w:rPr>
          <w:rFonts w:cs="Arial"/>
        </w:rPr>
        <w:fldChar w:fldCharType="end"/>
      </w:r>
      <w:r w:rsidR="00307880">
        <w:rPr>
          <w:rFonts w:cs="Arial"/>
        </w:rPr>
        <w:t xml:space="preserve">  </w:t>
      </w:r>
      <w:r w:rsidR="00307880" w:rsidRPr="00D9029F">
        <w:rPr>
          <w:rFonts w:cs="Arial"/>
        </w:rPr>
        <w:t>No</w:t>
      </w:r>
      <w:r w:rsidR="00307880">
        <w:rPr>
          <w:rFonts w:cs="Arial"/>
        </w:rPr>
        <w:t xml:space="preserve">  </w:t>
      </w:r>
      <w:r w:rsidR="00AA3522" w:rsidRPr="00D9029F">
        <w:rPr>
          <w:rFonts w:cs="Arial"/>
        </w:rPr>
        <w:fldChar w:fldCharType="begin">
          <w:ffData>
            <w:name w:val="Check12"/>
            <w:enabled/>
            <w:calcOnExit w:val="0"/>
            <w:checkBox>
              <w:sizeAuto/>
              <w:default w:val="0"/>
            </w:checkBox>
          </w:ffData>
        </w:fldChar>
      </w:r>
      <w:r w:rsidR="00307880" w:rsidRPr="00D9029F">
        <w:rPr>
          <w:rFonts w:cs="Arial"/>
        </w:rPr>
        <w:instrText xml:space="preserve"> FORMCHECKBOX </w:instrText>
      </w:r>
      <w:r w:rsidR="00AA3522" w:rsidRPr="00D9029F">
        <w:rPr>
          <w:rFonts w:cs="Arial"/>
        </w:rPr>
      </w:r>
      <w:r w:rsidR="00AA3522" w:rsidRPr="00D9029F">
        <w:rPr>
          <w:rFonts w:cs="Arial"/>
        </w:rPr>
        <w:fldChar w:fldCharType="end"/>
      </w:r>
    </w:p>
    <w:p w:rsidR="00FF30EE" w:rsidRPr="00FF30EE" w:rsidRDefault="00FF30EE" w:rsidP="00DE0F80">
      <w:pPr>
        <w:tabs>
          <w:tab w:val="left" w:pos="4628"/>
        </w:tabs>
        <w:jc w:val="left"/>
        <w:rPr>
          <w:rFonts w:cs="Arial"/>
        </w:rPr>
      </w:pPr>
    </w:p>
    <w:p w:rsidR="00BD4ED9" w:rsidRPr="00FF30EE" w:rsidRDefault="00FF30EE" w:rsidP="00BD4ED9">
      <w:pPr>
        <w:rPr>
          <w:rFonts w:cs="Arial"/>
        </w:rPr>
      </w:pPr>
      <w:r w:rsidRPr="00FF30EE">
        <w:rPr>
          <w:rFonts w:cs="Arial"/>
        </w:rPr>
        <w:t>Was protective mechanism activated?</w:t>
      </w:r>
      <w:r w:rsidR="00BD4ED9">
        <w:rPr>
          <w:rFonts w:cs="Arial"/>
        </w:rPr>
        <w:t xml:space="preserve"> </w:t>
      </w:r>
      <w:r w:rsidR="00BD4ED9" w:rsidRPr="00D9029F">
        <w:rPr>
          <w:rFonts w:cs="Arial"/>
        </w:rPr>
        <w:t>Yes</w:t>
      </w:r>
      <w:r w:rsidR="00BD4ED9">
        <w:rPr>
          <w:rFonts w:cs="Arial"/>
        </w:rPr>
        <w:t xml:space="preserve">  </w:t>
      </w:r>
      <w:r w:rsidR="00AA3522" w:rsidRPr="00D9029F">
        <w:rPr>
          <w:rFonts w:cs="Arial"/>
        </w:rPr>
        <w:fldChar w:fldCharType="begin">
          <w:ffData>
            <w:name w:val="Check11"/>
            <w:enabled/>
            <w:calcOnExit w:val="0"/>
            <w:checkBox>
              <w:sizeAuto/>
              <w:default w:val="0"/>
            </w:checkBox>
          </w:ffData>
        </w:fldChar>
      </w:r>
      <w:r w:rsidR="00BD4ED9" w:rsidRPr="00D9029F">
        <w:rPr>
          <w:rFonts w:cs="Arial"/>
        </w:rPr>
        <w:instrText xml:space="preserve"> FORMCHECKBOX </w:instrText>
      </w:r>
      <w:r w:rsidR="00AA3522" w:rsidRPr="00D9029F">
        <w:rPr>
          <w:rFonts w:cs="Arial"/>
        </w:rPr>
      </w:r>
      <w:r w:rsidR="00AA3522" w:rsidRPr="00D9029F">
        <w:rPr>
          <w:rFonts w:cs="Arial"/>
        </w:rPr>
        <w:fldChar w:fldCharType="end"/>
      </w:r>
      <w:r w:rsidR="00BD4ED9">
        <w:rPr>
          <w:rFonts w:cs="Arial"/>
        </w:rPr>
        <w:t xml:space="preserve">  </w:t>
      </w:r>
      <w:r w:rsidR="00BD4ED9" w:rsidRPr="00D9029F">
        <w:rPr>
          <w:rFonts w:cs="Arial"/>
        </w:rPr>
        <w:t>No</w:t>
      </w:r>
      <w:r w:rsidR="00BD4ED9">
        <w:rPr>
          <w:rFonts w:cs="Arial"/>
        </w:rPr>
        <w:t xml:space="preserve">  </w:t>
      </w:r>
      <w:r w:rsidR="00AA3522" w:rsidRPr="00D9029F">
        <w:rPr>
          <w:rFonts w:cs="Arial"/>
        </w:rPr>
        <w:fldChar w:fldCharType="begin">
          <w:ffData>
            <w:name w:val="Check12"/>
            <w:enabled/>
            <w:calcOnExit w:val="0"/>
            <w:checkBox>
              <w:sizeAuto/>
              <w:default w:val="0"/>
            </w:checkBox>
          </w:ffData>
        </w:fldChar>
      </w:r>
      <w:r w:rsidR="00BD4ED9" w:rsidRPr="00D9029F">
        <w:rPr>
          <w:rFonts w:cs="Arial"/>
        </w:rPr>
        <w:instrText xml:space="preserve"> FORMCHECKBOX </w:instrText>
      </w:r>
      <w:r w:rsidR="00AA3522" w:rsidRPr="00D9029F">
        <w:rPr>
          <w:rFonts w:cs="Arial"/>
        </w:rPr>
      </w:r>
      <w:r w:rsidR="00AA3522" w:rsidRPr="00D9029F">
        <w:rPr>
          <w:rFonts w:cs="Arial"/>
        </w:rPr>
        <w:fldChar w:fldCharType="end"/>
      </w:r>
    </w:p>
    <w:p w:rsidR="00BD4ED9" w:rsidRDefault="00BD4ED9" w:rsidP="00DE0F80">
      <w:pPr>
        <w:rPr>
          <w:rFonts w:cs="Arial"/>
        </w:rPr>
      </w:pPr>
    </w:p>
    <w:p w:rsidR="00FF30EE" w:rsidRPr="00FF30EE" w:rsidRDefault="00BD4ED9" w:rsidP="00DE0F80">
      <w:pPr>
        <w:rPr>
          <w:rFonts w:cs="Arial"/>
        </w:rPr>
      </w:pPr>
      <w:r w:rsidRPr="00FF30EE">
        <w:rPr>
          <w:rFonts w:cs="Arial"/>
        </w:rPr>
        <w:t>Did the exposure occur:</w:t>
      </w:r>
      <w:r>
        <w:rPr>
          <w:rFonts w:cs="Arial"/>
        </w:rPr>
        <w:t xml:space="preserve">  </w:t>
      </w:r>
      <w:r w:rsidR="00AA3522" w:rsidRPr="00D9029F">
        <w:rPr>
          <w:rFonts w:cs="Arial"/>
        </w:rPr>
        <w:fldChar w:fldCharType="begin">
          <w:ffData>
            <w:name w:val="Check2"/>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r>
        <w:rPr>
          <w:rFonts w:cs="Arial"/>
        </w:rPr>
        <w:t xml:space="preserve">  Before</w:t>
      </w:r>
      <w:r>
        <w:rPr>
          <w:rFonts w:cs="Arial"/>
        </w:rPr>
        <w:tab/>
      </w:r>
      <w:r w:rsidR="00AA3522" w:rsidRPr="00D9029F">
        <w:rPr>
          <w:rFonts w:cs="Arial"/>
        </w:rPr>
        <w:fldChar w:fldCharType="begin">
          <w:ffData>
            <w:name w:val="Check2"/>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proofErr w:type="gramStart"/>
      <w:r>
        <w:rPr>
          <w:rFonts w:cs="Arial"/>
        </w:rPr>
        <w:t xml:space="preserve">  During</w:t>
      </w:r>
      <w:r>
        <w:rPr>
          <w:rFonts w:cs="Arial"/>
        </w:rPr>
        <w:tab/>
      </w:r>
      <w:proofErr w:type="gramEnd"/>
      <w:r w:rsidR="00AA3522" w:rsidRPr="00D9029F">
        <w:rPr>
          <w:rFonts w:cs="Arial"/>
        </w:rPr>
        <w:fldChar w:fldCharType="begin">
          <w:ffData>
            <w:name w:val="Check2"/>
            <w:enabled/>
            <w:calcOnExit w:val="0"/>
            <w:checkBox>
              <w:sizeAuto/>
              <w:default w:val="0"/>
            </w:checkBox>
          </w:ffData>
        </w:fldChar>
      </w:r>
      <w:r w:rsidRPr="00D9029F">
        <w:rPr>
          <w:rFonts w:cs="Arial"/>
        </w:rPr>
        <w:instrText xml:space="preserve"> FORMCHECKBOX </w:instrText>
      </w:r>
      <w:r w:rsidR="00AA3522" w:rsidRPr="00D9029F">
        <w:rPr>
          <w:rFonts w:cs="Arial"/>
        </w:rPr>
      </w:r>
      <w:r w:rsidR="00AA3522" w:rsidRPr="00D9029F">
        <w:rPr>
          <w:rFonts w:cs="Arial"/>
        </w:rPr>
        <w:fldChar w:fldCharType="end"/>
      </w:r>
      <w:proofErr w:type="gramStart"/>
      <w:r>
        <w:rPr>
          <w:rFonts w:cs="Arial"/>
        </w:rPr>
        <w:t xml:space="preserve"> </w:t>
      </w:r>
      <w:proofErr w:type="gramEnd"/>
      <w:r>
        <w:rPr>
          <w:rFonts w:cs="Arial"/>
        </w:rPr>
        <w:t xml:space="preserve"> After activation</w:t>
      </w:r>
    </w:p>
    <w:p w:rsidR="00FF30EE" w:rsidRPr="00FF30EE" w:rsidRDefault="00FF30EE" w:rsidP="00DE0F80">
      <w:pPr>
        <w:tabs>
          <w:tab w:val="left" w:pos="4628"/>
        </w:tabs>
        <w:jc w:val="left"/>
        <w:rPr>
          <w:rFonts w:cs="Arial"/>
        </w:rPr>
      </w:pPr>
    </w:p>
    <w:p w:rsidR="00FF30EE" w:rsidRPr="00FF30EE" w:rsidRDefault="00FF30EE" w:rsidP="00DE0F80">
      <w:pPr>
        <w:rPr>
          <w:rFonts w:cs="Arial"/>
        </w:rPr>
      </w:pPr>
      <w:r w:rsidRPr="00FF30EE">
        <w:rPr>
          <w:rFonts w:cs="Arial"/>
        </w:rPr>
        <w:t xml:space="preserve">If the sharp had no engineered sharps injury protection, do you feel that such a mechanism could have prevented the injury? </w:t>
      </w:r>
      <w:r w:rsidR="00BD4ED9" w:rsidRPr="00D9029F">
        <w:rPr>
          <w:rFonts w:cs="Arial"/>
        </w:rPr>
        <w:t>Yes</w:t>
      </w:r>
      <w:r w:rsidR="00BD4ED9">
        <w:rPr>
          <w:rFonts w:cs="Arial"/>
        </w:rPr>
        <w:t xml:space="preserve">  </w:t>
      </w:r>
      <w:r w:rsidR="00AA3522" w:rsidRPr="00D9029F">
        <w:rPr>
          <w:rFonts w:cs="Arial"/>
        </w:rPr>
        <w:fldChar w:fldCharType="begin">
          <w:ffData>
            <w:name w:val="Check11"/>
            <w:enabled/>
            <w:calcOnExit w:val="0"/>
            <w:checkBox>
              <w:sizeAuto/>
              <w:default w:val="0"/>
            </w:checkBox>
          </w:ffData>
        </w:fldChar>
      </w:r>
      <w:r w:rsidR="00BD4ED9" w:rsidRPr="00D9029F">
        <w:rPr>
          <w:rFonts w:cs="Arial"/>
        </w:rPr>
        <w:instrText xml:space="preserve"> FORMCHECKBOX </w:instrText>
      </w:r>
      <w:r w:rsidR="00AA3522" w:rsidRPr="00D9029F">
        <w:rPr>
          <w:rFonts w:cs="Arial"/>
        </w:rPr>
      </w:r>
      <w:r w:rsidR="00AA3522" w:rsidRPr="00D9029F">
        <w:rPr>
          <w:rFonts w:cs="Arial"/>
        </w:rPr>
        <w:fldChar w:fldCharType="end"/>
      </w:r>
      <w:r w:rsidR="00BD4ED9">
        <w:rPr>
          <w:rFonts w:cs="Arial"/>
        </w:rPr>
        <w:t xml:space="preserve">  </w:t>
      </w:r>
      <w:r w:rsidR="00BD4ED9" w:rsidRPr="00D9029F">
        <w:rPr>
          <w:rFonts w:cs="Arial"/>
        </w:rPr>
        <w:t>No</w:t>
      </w:r>
      <w:r w:rsidR="00BD4ED9">
        <w:rPr>
          <w:rFonts w:cs="Arial"/>
        </w:rPr>
        <w:t xml:space="preserve">  </w:t>
      </w:r>
      <w:r w:rsidR="00AA3522" w:rsidRPr="00D9029F">
        <w:rPr>
          <w:rFonts w:cs="Arial"/>
        </w:rPr>
        <w:fldChar w:fldCharType="begin">
          <w:ffData>
            <w:name w:val="Check12"/>
            <w:enabled/>
            <w:calcOnExit w:val="0"/>
            <w:checkBox>
              <w:sizeAuto/>
              <w:default w:val="0"/>
            </w:checkBox>
          </w:ffData>
        </w:fldChar>
      </w:r>
      <w:r w:rsidR="00BD4ED9" w:rsidRPr="00D9029F">
        <w:rPr>
          <w:rFonts w:cs="Arial"/>
        </w:rPr>
        <w:instrText xml:space="preserve"> FORMCHECKBOX </w:instrText>
      </w:r>
      <w:r w:rsidR="00AA3522" w:rsidRPr="00D9029F">
        <w:rPr>
          <w:rFonts w:cs="Arial"/>
        </w:rPr>
      </w:r>
      <w:r w:rsidR="00AA3522" w:rsidRPr="00D9029F">
        <w:rPr>
          <w:rFonts w:cs="Arial"/>
        </w:rPr>
        <w:fldChar w:fldCharType="end"/>
      </w:r>
    </w:p>
    <w:p w:rsidR="00FF30EE" w:rsidRPr="00FF30EE" w:rsidRDefault="00FF30EE" w:rsidP="00DE0F80">
      <w:pPr>
        <w:jc w:val="left"/>
        <w:rPr>
          <w:rFonts w:cs="Arial"/>
        </w:rPr>
      </w:pPr>
    </w:p>
    <w:p w:rsidR="00FF30EE" w:rsidRPr="00FF30EE" w:rsidRDefault="00FF30EE" w:rsidP="00DE0F80">
      <w:pPr>
        <w:rPr>
          <w:rFonts w:cs="Arial"/>
        </w:rPr>
      </w:pPr>
      <w:r w:rsidRPr="00FF30EE">
        <w:rPr>
          <w:rFonts w:cs="Arial"/>
        </w:rPr>
        <w:t>What other engineering, administrative, or work practice controls could have prevented this injury?</w:t>
      </w:r>
    </w:p>
    <w:p w:rsidR="00FF30EE" w:rsidRDefault="00FF30EE" w:rsidP="00BD4ED9">
      <w:pPr>
        <w:jc w:val="left"/>
        <w:rPr>
          <w:rFonts w:cs="Arial"/>
          <w:u w:val="single"/>
        </w:rPr>
      </w:pPr>
    </w:p>
    <w:p w:rsidR="00BD4ED9" w:rsidRDefault="00BD4ED9" w:rsidP="00BD4ED9">
      <w:pPr>
        <w:jc w:val="left"/>
        <w:rPr>
          <w:rFonts w:cs="Arial"/>
          <w:u w:val="single"/>
        </w:rPr>
      </w:pPr>
    </w:p>
    <w:p w:rsidR="00BD4ED9" w:rsidRDefault="00BD4ED9" w:rsidP="00BD4ED9">
      <w:pPr>
        <w:jc w:val="left"/>
        <w:rPr>
          <w:rFonts w:cs="Arial"/>
          <w:u w:val="single"/>
        </w:rPr>
      </w:pPr>
    </w:p>
    <w:p w:rsidR="00BD4ED9" w:rsidRPr="00FF30EE" w:rsidRDefault="00BD4ED9" w:rsidP="00BD4ED9">
      <w:pPr>
        <w:jc w:val="left"/>
        <w:rPr>
          <w:rFonts w:cs="Arial"/>
          <w:u w:val="single"/>
        </w:rPr>
      </w:pPr>
    </w:p>
    <w:p w:rsidR="00FF30EE" w:rsidRPr="00FF30EE" w:rsidRDefault="00FF30EE" w:rsidP="00DE0F80">
      <w:pPr>
        <w:jc w:val="left"/>
        <w:rPr>
          <w:rFonts w:cs="Arial"/>
        </w:rPr>
      </w:pPr>
      <w:r w:rsidRPr="00FF30EE">
        <w:rPr>
          <w:rFonts w:cs="Arial"/>
        </w:rPr>
        <w:t>Attach this form to the accident investigation form.  Send both originals to Human Resources within 24 hours of the incident.</w:t>
      </w:r>
    </w:p>
    <w:p w:rsidR="00FF30EE" w:rsidRPr="00FF30EE" w:rsidRDefault="00FF30EE" w:rsidP="00FF30EE">
      <w:pPr>
        <w:rPr>
          <w:rFonts w:cs="Arial"/>
        </w:rPr>
      </w:pPr>
    </w:p>
    <w:p w:rsidR="00FF30EE" w:rsidRDefault="00FF30EE">
      <w:pPr>
        <w:spacing w:after="200" w:line="276" w:lineRule="auto"/>
        <w:jc w:val="left"/>
        <w:rPr>
          <w:rFonts w:cs="Arial"/>
        </w:rPr>
      </w:pPr>
    </w:p>
    <w:p w:rsidR="00FF30EE" w:rsidRPr="00975FF5" w:rsidRDefault="00FF30EE">
      <w:pPr>
        <w:spacing w:after="200" w:line="276" w:lineRule="auto"/>
        <w:jc w:val="left"/>
        <w:rPr>
          <w:rFonts w:cs="Arial"/>
        </w:rPr>
        <w:sectPr w:rsidR="00FF30EE" w:rsidRPr="00975FF5" w:rsidSect="00FF30EE">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2117D9" w:rsidRPr="00975FF5" w:rsidTr="002117D9">
        <w:trPr>
          <w:trHeight w:val="1250"/>
        </w:trPr>
        <w:tc>
          <w:tcPr>
            <w:tcW w:w="2268" w:type="dxa"/>
            <w:gridSpan w:val="2"/>
            <w:tcBorders>
              <w:bottom w:val="single" w:sz="36" w:space="0" w:color="auto"/>
            </w:tcBorders>
          </w:tcPr>
          <w:p w:rsidR="002117D9" w:rsidRPr="00975FF5" w:rsidRDefault="002117D9" w:rsidP="002117D9">
            <w:pPr>
              <w:jc w:val="center"/>
            </w:pPr>
            <w:r w:rsidRPr="00975FF5">
              <w:rPr>
                <w:noProof/>
              </w:rPr>
              <w:drawing>
                <wp:inline distT="0" distB="0" distL="0" distR="0">
                  <wp:extent cx="1030817" cy="624858"/>
                  <wp:effectExtent l="19050" t="0" r="0" b="0"/>
                  <wp:docPr id="189"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2117D9" w:rsidRPr="00975FF5" w:rsidRDefault="002117D9" w:rsidP="002117D9">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2117D9" w:rsidRPr="00975FF5" w:rsidRDefault="002117D9" w:rsidP="00B65FB3">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2117D9" w:rsidRPr="00975FF5" w:rsidRDefault="002117D9" w:rsidP="002117D9">
            <w:pPr>
              <w:jc w:val="right"/>
              <w:rPr>
                <w:b/>
                <w:caps/>
                <w:color w:val="FFFFFF" w:themeColor="background1"/>
                <w:sz w:val="48"/>
                <w:szCs w:val="48"/>
              </w:rPr>
            </w:pPr>
          </w:p>
        </w:tc>
        <w:tc>
          <w:tcPr>
            <w:tcW w:w="738" w:type="dxa"/>
            <w:tcBorders>
              <w:bottom w:val="single" w:sz="36" w:space="0" w:color="auto"/>
            </w:tcBorders>
          </w:tcPr>
          <w:p w:rsidR="002117D9" w:rsidRPr="00975FF5" w:rsidRDefault="002117D9" w:rsidP="002117D9"/>
        </w:tc>
      </w:tr>
      <w:tr w:rsidR="002117D9" w:rsidRPr="00975FF5" w:rsidTr="002117D9">
        <w:trPr>
          <w:cantSplit/>
          <w:trHeight w:val="454"/>
        </w:trPr>
        <w:tc>
          <w:tcPr>
            <w:tcW w:w="2268" w:type="dxa"/>
            <w:gridSpan w:val="2"/>
            <w:vMerge w:val="restart"/>
            <w:tcBorders>
              <w:top w:val="single" w:sz="36" w:space="0" w:color="auto"/>
            </w:tcBorders>
          </w:tcPr>
          <w:p w:rsidR="002117D9" w:rsidRPr="00975FF5" w:rsidRDefault="002117D9" w:rsidP="002117D9"/>
        </w:tc>
        <w:tc>
          <w:tcPr>
            <w:tcW w:w="1170" w:type="dxa"/>
            <w:gridSpan w:val="3"/>
            <w:tcBorders>
              <w:top w:val="single" w:sz="36" w:space="0" w:color="auto"/>
            </w:tcBorders>
            <w:shd w:val="clear" w:color="auto" w:fill="365F91" w:themeFill="accent1" w:themeFillShade="BF"/>
          </w:tcPr>
          <w:p w:rsidR="002117D9" w:rsidRPr="00975FF5" w:rsidRDefault="002117D9" w:rsidP="002117D9"/>
        </w:tc>
        <w:tc>
          <w:tcPr>
            <w:tcW w:w="270" w:type="dxa"/>
            <w:vMerge w:val="restart"/>
            <w:tcBorders>
              <w:top w:val="single" w:sz="36" w:space="0" w:color="auto"/>
            </w:tcBorders>
            <w:shd w:val="clear" w:color="auto" w:fill="D9D9D9" w:themeFill="background1" w:themeFillShade="D9"/>
            <w:vAlign w:val="center"/>
          </w:tcPr>
          <w:p w:rsidR="002117D9" w:rsidRPr="00975FF5" w:rsidRDefault="002117D9" w:rsidP="002117D9">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2117D9" w:rsidRPr="00975FF5" w:rsidRDefault="002117D9" w:rsidP="002117D9">
            <w:pPr>
              <w:rPr>
                <w:b/>
                <w:sz w:val="40"/>
                <w:szCs w:val="40"/>
              </w:rPr>
            </w:pPr>
            <w:r w:rsidRPr="00975FF5">
              <w:rPr>
                <w:b/>
                <w:sz w:val="40"/>
                <w:szCs w:val="40"/>
              </w:rPr>
              <w:t>Applicability</w:t>
            </w:r>
          </w:p>
        </w:tc>
        <w:tc>
          <w:tcPr>
            <w:tcW w:w="738" w:type="dxa"/>
            <w:vMerge w:val="restart"/>
            <w:tcBorders>
              <w:top w:val="single" w:sz="36" w:space="0" w:color="auto"/>
            </w:tcBorders>
          </w:tcPr>
          <w:p w:rsidR="002117D9" w:rsidRPr="00975FF5" w:rsidRDefault="002117D9" w:rsidP="002117D9"/>
        </w:tc>
      </w:tr>
      <w:tr w:rsidR="002117D9" w:rsidRPr="00975FF5" w:rsidTr="002117D9">
        <w:trPr>
          <w:cantSplit/>
          <w:trHeight w:val="453"/>
        </w:trPr>
        <w:tc>
          <w:tcPr>
            <w:tcW w:w="2268" w:type="dxa"/>
            <w:gridSpan w:val="2"/>
            <w:vMerge/>
          </w:tcPr>
          <w:p w:rsidR="002117D9" w:rsidRPr="00975FF5" w:rsidRDefault="002117D9" w:rsidP="002117D9"/>
        </w:tc>
        <w:tc>
          <w:tcPr>
            <w:tcW w:w="1170" w:type="dxa"/>
            <w:gridSpan w:val="3"/>
            <w:shd w:val="clear" w:color="auto" w:fill="auto"/>
          </w:tcPr>
          <w:p w:rsidR="002117D9" w:rsidRPr="00975FF5" w:rsidRDefault="002117D9" w:rsidP="002117D9"/>
        </w:tc>
        <w:tc>
          <w:tcPr>
            <w:tcW w:w="270" w:type="dxa"/>
            <w:vMerge/>
            <w:shd w:val="clear" w:color="auto" w:fill="D9D9D9" w:themeFill="background1" w:themeFillShade="D9"/>
            <w:vAlign w:val="center"/>
          </w:tcPr>
          <w:p w:rsidR="002117D9" w:rsidRPr="00975FF5" w:rsidRDefault="002117D9" w:rsidP="002117D9">
            <w:pPr>
              <w:rPr>
                <w:b/>
                <w:sz w:val="40"/>
                <w:szCs w:val="40"/>
              </w:rPr>
            </w:pPr>
          </w:p>
        </w:tc>
        <w:tc>
          <w:tcPr>
            <w:tcW w:w="7290" w:type="dxa"/>
            <w:gridSpan w:val="3"/>
            <w:vMerge/>
            <w:shd w:val="clear" w:color="auto" w:fill="D9D9D9" w:themeFill="background1" w:themeFillShade="D9"/>
            <w:vAlign w:val="center"/>
          </w:tcPr>
          <w:p w:rsidR="002117D9" w:rsidRPr="00975FF5" w:rsidRDefault="002117D9" w:rsidP="002117D9">
            <w:pPr>
              <w:rPr>
                <w:b/>
                <w:sz w:val="40"/>
                <w:szCs w:val="40"/>
              </w:rPr>
            </w:pPr>
          </w:p>
        </w:tc>
        <w:tc>
          <w:tcPr>
            <w:tcW w:w="738" w:type="dxa"/>
            <w:vMerge/>
          </w:tcPr>
          <w:p w:rsidR="002117D9" w:rsidRPr="00975FF5" w:rsidRDefault="002117D9" w:rsidP="002117D9"/>
        </w:tc>
      </w:tr>
      <w:tr w:rsidR="00DE0F80" w:rsidRPr="00975FF5" w:rsidTr="00DE0F80">
        <w:trPr>
          <w:cantSplit/>
          <w:trHeight w:val="11520"/>
        </w:trPr>
        <w:tc>
          <w:tcPr>
            <w:tcW w:w="1548" w:type="dxa"/>
            <w:shd w:val="clear" w:color="auto" w:fill="95B3D7" w:themeFill="accent1" w:themeFillTint="99"/>
            <w:textDirection w:val="btLr"/>
            <w:vAlign w:val="center"/>
          </w:tcPr>
          <w:p w:rsidR="00DE0F80" w:rsidRPr="00975FF5" w:rsidRDefault="00DE0F80" w:rsidP="002117D9">
            <w:pPr>
              <w:ind w:left="113" w:right="113"/>
              <w:rPr>
                <w:b/>
                <w:sz w:val="80"/>
                <w:szCs w:val="80"/>
              </w:rPr>
            </w:pPr>
            <w:r w:rsidRPr="00975FF5">
              <w:rPr>
                <w:b/>
                <w:sz w:val="80"/>
                <w:szCs w:val="80"/>
              </w:rPr>
              <w:t>Program Development Guide</w:t>
            </w:r>
          </w:p>
        </w:tc>
        <w:tc>
          <w:tcPr>
            <w:tcW w:w="720" w:type="dxa"/>
          </w:tcPr>
          <w:p w:rsidR="00DE0F80" w:rsidRPr="00975FF5" w:rsidRDefault="00DE0F80" w:rsidP="002117D9">
            <w:pPr>
              <w:rPr>
                <w:sz w:val="48"/>
                <w:szCs w:val="48"/>
              </w:rPr>
            </w:pPr>
          </w:p>
        </w:tc>
        <w:tc>
          <w:tcPr>
            <w:tcW w:w="8730" w:type="dxa"/>
            <w:gridSpan w:val="7"/>
          </w:tcPr>
          <w:p w:rsidR="00DE0F80" w:rsidRPr="00975FF5" w:rsidRDefault="00DE0F80" w:rsidP="00DE0F80">
            <w:pPr>
              <w:jc w:val="left"/>
              <w:rPr>
                <w:rFonts w:cs="Arial"/>
              </w:rPr>
            </w:pPr>
            <w:bookmarkStart w:id="45" w:name="Applicability"/>
            <w:bookmarkEnd w:id="45"/>
          </w:p>
          <w:p w:rsidR="00DE0F80" w:rsidRPr="00975FF5" w:rsidRDefault="00DE0F80" w:rsidP="00DE0F80">
            <w:pPr>
              <w:jc w:val="left"/>
              <w:rPr>
                <w:rFonts w:cs="Arial"/>
              </w:rPr>
            </w:pPr>
            <w:r w:rsidRPr="00975FF5">
              <w:rPr>
                <w:rFonts w:cs="Arial"/>
              </w:rPr>
              <w:t xml:space="preserve">Even though many occupations are at low risk of being exposed to blood borne viruses such as hepatitis B and C and HIV, which causes AIDS, these viruses can result in death to those who contract them.  As a result, employers in every industry need to identify potentially infectious materials and treat all blood and bodily fluids as potentially dangerous.  In addition, an exposure control plan is required to determine how employees will be protected when there is a chance of exposure. </w:t>
            </w:r>
          </w:p>
          <w:p w:rsidR="00DE0F80" w:rsidRPr="00975FF5" w:rsidRDefault="00DE0F80" w:rsidP="00DE0F80">
            <w:pPr>
              <w:jc w:val="left"/>
              <w:rPr>
                <w:rFonts w:cs="Arial"/>
              </w:rPr>
            </w:pPr>
            <w:r w:rsidRPr="00975FF5">
              <w:rPr>
                <w:rFonts w:cs="Arial"/>
              </w:rPr>
              <w:t xml:space="preserve"> </w:t>
            </w:r>
          </w:p>
          <w:p w:rsidR="00DE0F80" w:rsidRPr="00975FF5" w:rsidRDefault="00DE0F80" w:rsidP="00DE0F80">
            <w:pPr>
              <w:jc w:val="left"/>
              <w:rPr>
                <w:rFonts w:cs="Arial"/>
              </w:rPr>
            </w:pPr>
            <w:r w:rsidRPr="00975FF5">
              <w:rPr>
                <w:rFonts w:cs="Arial"/>
              </w:rPr>
              <w:t xml:space="preserve">Aside from health care facilities, public safety, fire and rescue, and funeral services where exposure is obvious, job classifications such as laundry worker, plumber, janitor, housekeeper, nurse, park groundskeeper, gardener, and lifeguard may also be likely to come in contact with infectious materials that could threaten their health.  Things such as soiled sheets, towels, tissues, sanitary napkins, and first aid equipment could be contaminated with blood or body fluids carrying viruses that cause AIDS, hepatitis, or other illnesses.    </w:t>
            </w:r>
          </w:p>
          <w:p w:rsidR="00DE0F80" w:rsidRPr="00975FF5" w:rsidRDefault="00DE0F80" w:rsidP="00DE0F80">
            <w:pPr>
              <w:jc w:val="left"/>
              <w:rPr>
                <w:rFonts w:cs="Arial"/>
              </w:rPr>
            </w:pPr>
          </w:p>
          <w:p w:rsidR="00DE0F80" w:rsidRPr="00975FF5" w:rsidRDefault="00DE0F80" w:rsidP="00DE0F80">
            <w:pPr>
              <w:jc w:val="left"/>
              <w:rPr>
                <w:rFonts w:cs="Arial"/>
                <w:b/>
              </w:rPr>
            </w:pPr>
            <w:r w:rsidRPr="00975FF5">
              <w:rPr>
                <w:rFonts w:cs="Arial"/>
                <w:b/>
              </w:rPr>
              <w:t>Frequently Asked Questions</w:t>
            </w:r>
          </w:p>
          <w:p w:rsidR="00DE0F80" w:rsidRPr="00975FF5" w:rsidRDefault="00DE0F80" w:rsidP="00DE0F80">
            <w:pPr>
              <w:jc w:val="left"/>
              <w:rPr>
                <w:rFonts w:cs="Arial"/>
              </w:rPr>
            </w:pPr>
          </w:p>
          <w:p w:rsidR="00DE0F80" w:rsidRPr="00CE3A74" w:rsidRDefault="00DE0F80" w:rsidP="00DE0F80">
            <w:pPr>
              <w:ind w:left="720" w:hanging="720"/>
              <w:jc w:val="left"/>
              <w:rPr>
                <w:rFonts w:cs="Arial"/>
                <w:b/>
              </w:rPr>
            </w:pPr>
            <w:r w:rsidRPr="00CE3A74">
              <w:rPr>
                <w:rFonts w:cs="Arial"/>
                <w:b/>
              </w:rPr>
              <w:t>Q:</w:t>
            </w:r>
            <w:r w:rsidRPr="00CE3A74">
              <w:rPr>
                <w:rFonts w:cs="Arial"/>
                <w:b/>
              </w:rPr>
              <w:tab/>
              <w:t>What about first-aid trained employees?  If we have people who are first-aid trained, does that mean that we have to develop a comprehensive BBP?  It just doesn’t seem worth the trouble.</w:t>
            </w:r>
          </w:p>
          <w:p w:rsidR="00DE0F80" w:rsidRPr="00CE3A74" w:rsidRDefault="00DE0F80" w:rsidP="00DE0F80">
            <w:pPr>
              <w:ind w:left="720" w:hanging="720"/>
              <w:jc w:val="left"/>
              <w:rPr>
                <w:rFonts w:cs="Arial"/>
              </w:rPr>
            </w:pPr>
            <w:r w:rsidRPr="00CE3A74">
              <w:rPr>
                <w:rFonts w:cs="Arial"/>
              </w:rPr>
              <w:t>A:</w:t>
            </w:r>
            <w:r w:rsidRPr="00CE3A74">
              <w:rPr>
                <w:rFonts w:cs="Arial"/>
              </w:rPr>
              <w:tab/>
              <w:t>Probably not.  In general, employees who are designated to provide first aid or medical assistance are covered by 5193.  However, there is an exception for first-aid trained employees whose job duties specify that providing emergency first aid is a collateral duty for them.  If you have only this exposure to BBP, you would not be required to develop a full-blown program or even offer the hepatitis B vaccination (HBV) to first aid responders unless and until an exposure incident occurred.  If this occurs, the employee would need to be provided with a hepatitis B vaccination as soon as possible, but not more than 24 hours, after the rendering of such assistance.  Bottom line:  If you have first-aid trained employees on staff, and providing emergency first aid is listed under their job duties, you need to be familiar with the standard and be prepared to act in the event of an exposure incident.</w:t>
            </w:r>
          </w:p>
          <w:p w:rsidR="00DE0F80" w:rsidRPr="00CE3A74" w:rsidRDefault="00DE0F80" w:rsidP="00DE0F80">
            <w:pPr>
              <w:ind w:hanging="720"/>
              <w:jc w:val="left"/>
              <w:rPr>
                <w:rFonts w:cs="Arial"/>
              </w:rPr>
            </w:pPr>
          </w:p>
          <w:p w:rsidR="00DE0F80" w:rsidRPr="00CE3A74" w:rsidRDefault="00DE0F80" w:rsidP="00DE0F80">
            <w:pPr>
              <w:ind w:left="720" w:hanging="720"/>
              <w:jc w:val="left"/>
              <w:rPr>
                <w:rFonts w:cs="Arial"/>
                <w:b/>
                <w:bCs/>
              </w:rPr>
            </w:pPr>
            <w:r w:rsidRPr="00975FF5">
              <w:rPr>
                <w:rFonts w:cs="Arial"/>
                <w:b/>
                <w:bCs/>
                <w:i/>
              </w:rPr>
              <w:t>Q:</w:t>
            </w:r>
            <w:r w:rsidRPr="00975FF5">
              <w:rPr>
                <w:rFonts w:cs="Arial"/>
                <w:b/>
                <w:bCs/>
                <w:i/>
              </w:rPr>
              <w:tab/>
            </w:r>
            <w:r w:rsidRPr="00CE3A74">
              <w:rPr>
                <w:rFonts w:cs="Arial"/>
                <w:b/>
                <w:bCs/>
              </w:rPr>
              <w:t xml:space="preserve">Are employees who render first aid as a "Good Samaritan" but not as part of their job duties covered by </w:t>
            </w:r>
            <w:hyperlink r:id="rId25" w:history="1">
              <w:r w:rsidRPr="00CE3A74">
                <w:rPr>
                  <w:rStyle w:val="Hyperlink"/>
                  <w:rFonts w:cs="Arial"/>
                  <w:b/>
                  <w:bCs/>
                </w:rPr>
                <w:t>5193</w:t>
              </w:r>
            </w:hyperlink>
            <w:r w:rsidRPr="00CE3A74">
              <w:rPr>
                <w:rFonts w:cs="Arial"/>
                <w:b/>
                <w:bCs/>
              </w:rPr>
              <w:t xml:space="preserve">? </w:t>
            </w:r>
          </w:p>
          <w:p w:rsidR="00DE0F80" w:rsidRPr="00CE3A74" w:rsidRDefault="00DE0F80" w:rsidP="00DE0F80">
            <w:pPr>
              <w:pStyle w:val="NormalWeb"/>
              <w:spacing w:before="0" w:after="0"/>
              <w:ind w:left="720" w:hanging="720"/>
              <w:rPr>
                <w:rFonts w:ascii="Arial" w:hAnsi="Arial" w:cs="Arial"/>
                <w:sz w:val="22"/>
                <w:szCs w:val="22"/>
              </w:rPr>
            </w:pPr>
            <w:r w:rsidRPr="00CE3A74">
              <w:rPr>
                <w:rFonts w:ascii="Arial" w:hAnsi="Arial" w:cs="Arial"/>
                <w:sz w:val="22"/>
                <w:szCs w:val="22"/>
              </w:rPr>
              <w:t>A:</w:t>
            </w:r>
            <w:r w:rsidRPr="00CE3A74">
              <w:rPr>
                <w:rFonts w:ascii="Arial" w:hAnsi="Arial" w:cs="Arial"/>
                <w:sz w:val="22"/>
                <w:szCs w:val="22"/>
              </w:rPr>
              <w:tab/>
              <w:t xml:space="preserve">No. Only employees whose job duties require them to render first aid are covered by </w:t>
            </w:r>
            <w:hyperlink r:id="rId26" w:history="1">
              <w:r w:rsidRPr="00CE3A74">
                <w:rPr>
                  <w:rStyle w:val="Hyperlink"/>
                  <w:rFonts w:ascii="Arial" w:hAnsi="Arial" w:cs="Arial"/>
                  <w:sz w:val="22"/>
                  <w:szCs w:val="22"/>
                </w:rPr>
                <w:t>5193</w:t>
              </w:r>
            </w:hyperlink>
            <w:r w:rsidRPr="00CE3A74">
              <w:rPr>
                <w:rFonts w:ascii="Arial" w:hAnsi="Arial" w:cs="Arial"/>
                <w:sz w:val="22"/>
                <w:szCs w:val="22"/>
              </w:rPr>
              <w:t>.  However, when an employee voluntarily provides first aid, and subsequently is exposed to blood or OPIM, Cal/OSHA encourages employers to offer post-exposure follow-up as detailed in the BBP standard.</w:t>
            </w:r>
          </w:p>
          <w:p w:rsidR="00DE0F80" w:rsidRPr="00CE3A74" w:rsidRDefault="00DE0F80" w:rsidP="00DE0F80">
            <w:pPr>
              <w:pStyle w:val="NormalWeb"/>
              <w:spacing w:before="0" w:after="0"/>
              <w:ind w:hanging="720"/>
              <w:rPr>
                <w:rFonts w:ascii="Arial" w:hAnsi="Arial" w:cs="Arial"/>
                <w:sz w:val="22"/>
                <w:szCs w:val="22"/>
              </w:rPr>
            </w:pPr>
          </w:p>
          <w:p w:rsidR="00DE0F80" w:rsidRPr="00CE3A74" w:rsidRDefault="00DE0F80" w:rsidP="00DE0F80">
            <w:pPr>
              <w:ind w:left="720" w:hanging="720"/>
              <w:jc w:val="left"/>
              <w:rPr>
                <w:rFonts w:cs="Arial"/>
                <w:b/>
                <w:bCs/>
              </w:rPr>
            </w:pPr>
            <w:r w:rsidRPr="00CE3A74">
              <w:rPr>
                <w:rFonts w:cs="Arial"/>
                <w:b/>
                <w:bCs/>
              </w:rPr>
              <w:t>Q:</w:t>
            </w:r>
            <w:r w:rsidRPr="00CE3A74">
              <w:rPr>
                <w:rFonts w:cs="Arial"/>
                <w:b/>
                <w:bCs/>
              </w:rPr>
              <w:tab/>
              <w:t>What industries are exempt from 5193?</w:t>
            </w:r>
          </w:p>
          <w:p w:rsidR="00DE0F80" w:rsidRPr="00CE3A74" w:rsidRDefault="00DE0F80" w:rsidP="00DE0F80">
            <w:pPr>
              <w:pStyle w:val="NormalWeb"/>
              <w:spacing w:before="0" w:after="0"/>
              <w:ind w:left="720" w:hanging="720"/>
              <w:rPr>
                <w:rFonts w:ascii="Arial" w:hAnsi="Arial" w:cs="Arial"/>
                <w:sz w:val="22"/>
                <w:szCs w:val="22"/>
              </w:rPr>
            </w:pPr>
            <w:r w:rsidRPr="00CE3A74">
              <w:rPr>
                <w:rFonts w:ascii="Arial" w:hAnsi="Arial" w:cs="Arial"/>
                <w:sz w:val="22"/>
                <w:szCs w:val="22"/>
              </w:rPr>
              <w:t>A:</w:t>
            </w:r>
            <w:r w:rsidRPr="00CE3A74">
              <w:rPr>
                <w:rFonts w:ascii="Arial" w:hAnsi="Arial" w:cs="Arial"/>
                <w:sz w:val="22"/>
                <w:szCs w:val="22"/>
              </w:rPr>
              <w:tab/>
              <w:t>Construction.</w:t>
            </w:r>
            <w:r w:rsidRPr="00CE3A74">
              <w:rPr>
                <w:rFonts w:ascii="Arial" w:hAnsi="Arial" w:cs="Arial"/>
                <w:sz w:val="19"/>
                <w:szCs w:val="19"/>
              </w:rPr>
              <w:t xml:space="preserve"> </w:t>
            </w:r>
            <w:r w:rsidRPr="00CE3A74">
              <w:rPr>
                <w:rFonts w:ascii="Arial" w:hAnsi="Arial" w:cs="Arial"/>
                <w:sz w:val="22"/>
                <w:szCs w:val="22"/>
              </w:rPr>
              <w:t>However, construction industry employers still have a regulatory responsibility to protect their employees from blood borne pathogens.</w:t>
            </w:r>
          </w:p>
          <w:p w:rsidR="00DE0F80" w:rsidRPr="00CE3A74" w:rsidRDefault="00DE0F80" w:rsidP="00DE0F80">
            <w:pPr>
              <w:pStyle w:val="NormalWeb"/>
              <w:spacing w:before="0" w:after="0"/>
              <w:ind w:hanging="720"/>
              <w:rPr>
                <w:rFonts w:ascii="Arial" w:hAnsi="Arial" w:cs="Arial"/>
                <w:sz w:val="22"/>
                <w:szCs w:val="22"/>
              </w:rPr>
            </w:pPr>
          </w:p>
          <w:p w:rsidR="00DE0F80" w:rsidRPr="00975FF5" w:rsidRDefault="00DE0F80" w:rsidP="00DE0F80">
            <w:pPr>
              <w:pStyle w:val="NormalWeb"/>
              <w:spacing w:before="0" w:after="0"/>
              <w:ind w:hanging="720"/>
            </w:pPr>
          </w:p>
        </w:tc>
        <w:tc>
          <w:tcPr>
            <w:tcW w:w="738" w:type="dxa"/>
          </w:tcPr>
          <w:p w:rsidR="00DE0F80" w:rsidRPr="00975FF5" w:rsidRDefault="00DE0F80" w:rsidP="00DE0F80">
            <w:pPr>
              <w:pStyle w:val="NormalWeb"/>
              <w:spacing w:before="0" w:after="0"/>
              <w:ind w:hanging="720"/>
            </w:pPr>
          </w:p>
        </w:tc>
      </w:tr>
      <w:tr w:rsidR="002117D9" w:rsidRPr="00975FF5" w:rsidTr="002117D9">
        <w:trPr>
          <w:trHeight w:val="73"/>
        </w:trPr>
        <w:tc>
          <w:tcPr>
            <w:tcW w:w="1548" w:type="dxa"/>
            <w:shd w:val="clear" w:color="auto" w:fill="95B3D7" w:themeFill="accent1" w:themeFillTint="99"/>
          </w:tcPr>
          <w:p w:rsidR="002117D9" w:rsidRPr="00975FF5" w:rsidRDefault="002117D9" w:rsidP="002117D9"/>
        </w:tc>
        <w:tc>
          <w:tcPr>
            <w:tcW w:w="720" w:type="dxa"/>
          </w:tcPr>
          <w:p w:rsidR="002117D9" w:rsidRPr="00975FF5" w:rsidRDefault="002117D9" w:rsidP="002117D9"/>
        </w:tc>
        <w:tc>
          <w:tcPr>
            <w:tcW w:w="630" w:type="dxa"/>
            <w:gridSpan w:val="2"/>
          </w:tcPr>
          <w:p w:rsidR="002117D9" w:rsidRPr="00975FF5" w:rsidRDefault="002117D9" w:rsidP="002117D9"/>
        </w:tc>
        <w:tc>
          <w:tcPr>
            <w:tcW w:w="7020" w:type="dxa"/>
            <w:gridSpan w:val="4"/>
            <w:shd w:val="clear" w:color="auto" w:fill="DBE5F1" w:themeFill="accent1" w:themeFillTint="33"/>
          </w:tcPr>
          <w:p w:rsidR="002117D9" w:rsidRPr="00975FF5" w:rsidRDefault="002117D9" w:rsidP="002117D9">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2117D9" w:rsidRPr="00975FF5" w:rsidRDefault="002117D9" w:rsidP="002117D9">
            <w:pPr>
              <w:jc w:val="right"/>
              <w:rPr>
                <w:sz w:val="24"/>
                <w:szCs w:val="24"/>
              </w:rPr>
            </w:pPr>
            <w:r w:rsidRPr="00975FF5">
              <w:rPr>
                <w:sz w:val="24"/>
                <w:szCs w:val="24"/>
              </w:rPr>
              <w:t>800.541.4591</w:t>
            </w:r>
          </w:p>
        </w:tc>
      </w:tr>
    </w:tbl>
    <w:p w:rsidR="002117D9" w:rsidRPr="00975FF5" w:rsidRDefault="002117D9">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2117D9" w:rsidRPr="00975FF5" w:rsidTr="002117D9">
        <w:trPr>
          <w:trHeight w:val="1250"/>
        </w:trPr>
        <w:tc>
          <w:tcPr>
            <w:tcW w:w="2268" w:type="dxa"/>
            <w:gridSpan w:val="2"/>
            <w:tcBorders>
              <w:bottom w:val="single" w:sz="36" w:space="0" w:color="auto"/>
            </w:tcBorders>
          </w:tcPr>
          <w:p w:rsidR="002117D9" w:rsidRPr="00975FF5" w:rsidRDefault="002117D9" w:rsidP="002117D9">
            <w:pPr>
              <w:jc w:val="center"/>
            </w:pPr>
            <w:r w:rsidRPr="00975FF5">
              <w:rPr>
                <w:noProof/>
              </w:rPr>
              <w:drawing>
                <wp:inline distT="0" distB="0" distL="0" distR="0">
                  <wp:extent cx="1030817" cy="624858"/>
                  <wp:effectExtent l="19050" t="0" r="0" b="0"/>
                  <wp:docPr id="190"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2117D9" w:rsidRPr="00975FF5" w:rsidRDefault="002117D9" w:rsidP="002117D9">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2117D9" w:rsidRPr="00975FF5" w:rsidRDefault="002117D9" w:rsidP="00B65FB3">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2117D9" w:rsidRPr="00975FF5" w:rsidRDefault="002117D9" w:rsidP="002117D9">
            <w:pPr>
              <w:jc w:val="right"/>
              <w:rPr>
                <w:b/>
                <w:caps/>
                <w:color w:val="FFFFFF" w:themeColor="background1"/>
                <w:sz w:val="48"/>
                <w:szCs w:val="48"/>
              </w:rPr>
            </w:pPr>
          </w:p>
        </w:tc>
        <w:tc>
          <w:tcPr>
            <w:tcW w:w="738" w:type="dxa"/>
            <w:tcBorders>
              <w:bottom w:val="single" w:sz="36" w:space="0" w:color="auto"/>
            </w:tcBorders>
          </w:tcPr>
          <w:p w:rsidR="002117D9" w:rsidRPr="00975FF5" w:rsidRDefault="002117D9" w:rsidP="002117D9"/>
        </w:tc>
      </w:tr>
      <w:tr w:rsidR="002117D9" w:rsidRPr="00975FF5" w:rsidTr="002117D9">
        <w:trPr>
          <w:cantSplit/>
          <w:trHeight w:val="454"/>
        </w:trPr>
        <w:tc>
          <w:tcPr>
            <w:tcW w:w="2268" w:type="dxa"/>
            <w:gridSpan w:val="2"/>
            <w:vMerge w:val="restart"/>
            <w:tcBorders>
              <w:top w:val="single" w:sz="36" w:space="0" w:color="auto"/>
            </w:tcBorders>
          </w:tcPr>
          <w:p w:rsidR="002117D9" w:rsidRPr="00975FF5" w:rsidRDefault="002117D9" w:rsidP="002117D9"/>
        </w:tc>
        <w:tc>
          <w:tcPr>
            <w:tcW w:w="1170" w:type="dxa"/>
            <w:gridSpan w:val="3"/>
            <w:tcBorders>
              <w:top w:val="single" w:sz="36" w:space="0" w:color="auto"/>
            </w:tcBorders>
            <w:shd w:val="clear" w:color="auto" w:fill="365F91" w:themeFill="accent1" w:themeFillShade="BF"/>
          </w:tcPr>
          <w:p w:rsidR="002117D9" w:rsidRPr="00975FF5" w:rsidRDefault="002117D9" w:rsidP="002117D9"/>
        </w:tc>
        <w:tc>
          <w:tcPr>
            <w:tcW w:w="270" w:type="dxa"/>
            <w:vMerge w:val="restart"/>
            <w:tcBorders>
              <w:top w:val="single" w:sz="36" w:space="0" w:color="auto"/>
            </w:tcBorders>
            <w:shd w:val="clear" w:color="auto" w:fill="D9D9D9" w:themeFill="background1" w:themeFillShade="D9"/>
            <w:vAlign w:val="center"/>
          </w:tcPr>
          <w:p w:rsidR="002117D9" w:rsidRPr="00975FF5" w:rsidRDefault="002117D9" w:rsidP="002117D9">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2117D9" w:rsidRPr="00975FF5" w:rsidRDefault="002117D9" w:rsidP="002117D9">
            <w:pPr>
              <w:rPr>
                <w:b/>
                <w:sz w:val="40"/>
                <w:szCs w:val="40"/>
              </w:rPr>
            </w:pPr>
            <w:r w:rsidRPr="00975FF5">
              <w:rPr>
                <w:b/>
                <w:sz w:val="40"/>
                <w:szCs w:val="40"/>
              </w:rPr>
              <w:t>Applicability</w:t>
            </w:r>
          </w:p>
        </w:tc>
        <w:tc>
          <w:tcPr>
            <w:tcW w:w="738" w:type="dxa"/>
            <w:vMerge w:val="restart"/>
            <w:tcBorders>
              <w:top w:val="single" w:sz="36" w:space="0" w:color="auto"/>
            </w:tcBorders>
          </w:tcPr>
          <w:p w:rsidR="002117D9" w:rsidRPr="00975FF5" w:rsidRDefault="002117D9" w:rsidP="002117D9"/>
        </w:tc>
      </w:tr>
      <w:tr w:rsidR="002117D9" w:rsidRPr="00975FF5" w:rsidTr="002117D9">
        <w:trPr>
          <w:cantSplit/>
          <w:trHeight w:val="453"/>
        </w:trPr>
        <w:tc>
          <w:tcPr>
            <w:tcW w:w="2268" w:type="dxa"/>
            <w:gridSpan w:val="2"/>
            <w:vMerge/>
          </w:tcPr>
          <w:p w:rsidR="002117D9" w:rsidRPr="00975FF5" w:rsidRDefault="002117D9" w:rsidP="002117D9"/>
        </w:tc>
        <w:tc>
          <w:tcPr>
            <w:tcW w:w="1170" w:type="dxa"/>
            <w:gridSpan w:val="3"/>
            <w:shd w:val="clear" w:color="auto" w:fill="auto"/>
          </w:tcPr>
          <w:p w:rsidR="002117D9" w:rsidRPr="00975FF5" w:rsidRDefault="002117D9" w:rsidP="002117D9"/>
        </w:tc>
        <w:tc>
          <w:tcPr>
            <w:tcW w:w="270" w:type="dxa"/>
            <w:vMerge/>
            <w:shd w:val="clear" w:color="auto" w:fill="D9D9D9" w:themeFill="background1" w:themeFillShade="D9"/>
            <w:vAlign w:val="center"/>
          </w:tcPr>
          <w:p w:rsidR="002117D9" w:rsidRPr="00975FF5" w:rsidRDefault="002117D9" w:rsidP="002117D9">
            <w:pPr>
              <w:rPr>
                <w:b/>
                <w:sz w:val="40"/>
                <w:szCs w:val="40"/>
              </w:rPr>
            </w:pPr>
          </w:p>
        </w:tc>
        <w:tc>
          <w:tcPr>
            <w:tcW w:w="7290" w:type="dxa"/>
            <w:gridSpan w:val="3"/>
            <w:vMerge/>
            <w:shd w:val="clear" w:color="auto" w:fill="D9D9D9" w:themeFill="background1" w:themeFillShade="D9"/>
            <w:vAlign w:val="center"/>
          </w:tcPr>
          <w:p w:rsidR="002117D9" w:rsidRPr="00975FF5" w:rsidRDefault="002117D9" w:rsidP="002117D9">
            <w:pPr>
              <w:rPr>
                <w:b/>
                <w:sz w:val="40"/>
                <w:szCs w:val="40"/>
              </w:rPr>
            </w:pPr>
          </w:p>
        </w:tc>
        <w:tc>
          <w:tcPr>
            <w:tcW w:w="738" w:type="dxa"/>
            <w:vMerge/>
          </w:tcPr>
          <w:p w:rsidR="002117D9" w:rsidRPr="00975FF5" w:rsidRDefault="002117D9" w:rsidP="002117D9"/>
        </w:tc>
      </w:tr>
      <w:tr w:rsidR="00DF71EF" w:rsidRPr="00975FF5" w:rsidTr="00DF71EF">
        <w:trPr>
          <w:cantSplit/>
          <w:trHeight w:val="11520"/>
        </w:trPr>
        <w:tc>
          <w:tcPr>
            <w:tcW w:w="1548" w:type="dxa"/>
            <w:shd w:val="clear" w:color="auto" w:fill="95B3D7" w:themeFill="accent1" w:themeFillTint="99"/>
            <w:textDirection w:val="btLr"/>
            <w:vAlign w:val="center"/>
          </w:tcPr>
          <w:p w:rsidR="00DF71EF" w:rsidRPr="00975FF5" w:rsidRDefault="00DF71EF" w:rsidP="002117D9">
            <w:pPr>
              <w:ind w:left="113" w:right="113"/>
              <w:rPr>
                <w:b/>
                <w:sz w:val="80"/>
                <w:szCs w:val="80"/>
              </w:rPr>
            </w:pPr>
            <w:r w:rsidRPr="00975FF5">
              <w:rPr>
                <w:b/>
                <w:sz w:val="80"/>
                <w:szCs w:val="80"/>
              </w:rPr>
              <w:t>Program Development  Guide</w:t>
            </w:r>
          </w:p>
        </w:tc>
        <w:tc>
          <w:tcPr>
            <w:tcW w:w="720" w:type="dxa"/>
          </w:tcPr>
          <w:p w:rsidR="00DF71EF" w:rsidRPr="00975FF5" w:rsidRDefault="00DF71EF" w:rsidP="002117D9">
            <w:pPr>
              <w:rPr>
                <w:sz w:val="48"/>
                <w:szCs w:val="48"/>
              </w:rPr>
            </w:pPr>
          </w:p>
        </w:tc>
        <w:tc>
          <w:tcPr>
            <w:tcW w:w="8730" w:type="dxa"/>
            <w:gridSpan w:val="7"/>
          </w:tcPr>
          <w:p w:rsidR="00DF71EF" w:rsidRPr="00CE3A74" w:rsidRDefault="00DF71EF" w:rsidP="00DF71EF">
            <w:pPr>
              <w:ind w:left="720" w:hanging="720"/>
              <w:jc w:val="left"/>
              <w:rPr>
                <w:rFonts w:cs="Arial"/>
                <w:b/>
                <w:bCs/>
              </w:rPr>
            </w:pPr>
          </w:p>
          <w:p w:rsidR="00DF71EF" w:rsidRPr="00CE3A74" w:rsidRDefault="00DF71EF" w:rsidP="00DF71EF">
            <w:pPr>
              <w:ind w:left="720" w:hanging="720"/>
              <w:jc w:val="left"/>
              <w:rPr>
                <w:rFonts w:cs="Arial"/>
                <w:b/>
                <w:bCs/>
              </w:rPr>
            </w:pPr>
            <w:r w:rsidRPr="00CE3A74">
              <w:rPr>
                <w:rFonts w:cs="Arial"/>
                <w:b/>
                <w:bCs/>
              </w:rPr>
              <w:t>Q:</w:t>
            </w:r>
            <w:r w:rsidRPr="00CE3A74">
              <w:rPr>
                <w:rFonts w:cs="Arial"/>
                <w:b/>
                <w:bCs/>
              </w:rPr>
              <w:tab/>
              <w:t xml:space="preserve">Are sewage plant and wastewater treatment workers covered by the </w:t>
            </w:r>
            <w:hyperlink r:id="rId27" w:history="1">
              <w:r w:rsidRPr="00CE3A74">
                <w:rPr>
                  <w:rFonts w:cs="Arial"/>
                  <w:b/>
                </w:rPr>
                <w:t>5193</w:t>
              </w:r>
            </w:hyperlink>
            <w:r w:rsidRPr="00CE3A74">
              <w:rPr>
                <w:rFonts w:cs="Arial"/>
                <w:b/>
                <w:bCs/>
              </w:rPr>
              <w:t xml:space="preserve">? </w:t>
            </w:r>
          </w:p>
          <w:p w:rsidR="00DF71EF" w:rsidRPr="00CE3A74" w:rsidRDefault="00DF71EF" w:rsidP="00DF71EF">
            <w:pPr>
              <w:pStyle w:val="NormalWeb"/>
              <w:spacing w:before="0" w:after="0"/>
              <w:ind w:left="720" w:hanging="720"/>
              <w:rPr>
                <w:rFonts w:ascii="Arial" w:hAnsi="Arial" w:cs="Arial"/>
                <w:sz w:val="22"/>
                <w:szCs w:val="22"/>
              </w:rPr>
            </w:pPr>
            <w:r w:rsidRPr="00CE3A74">
              <w:rPr>
                <w:rFonts w:ascii="Arial" w:hAnsi="Arial" w:cs="Arial"/>
                <w:sz w:val="22"/>
                <w:szCs w:val="22"/>
              </w:rPr>
              <w:t>A:</w:t>
            </w:r>
            <w:r w:rsidRPr="00CE3A74">
              <w:rPr>
                <w:rFonts w:ascii="Arial" w:hAnsi="Arial" w:cs="Arial"/>
                <w:sz w:val="22"/>
                <w:szCs w:val="22"/>
              </w:rPr>
              <w:tab/>
              <w:t xml:space="preserve">These workers are not ordinarily considered to have occupational exposure, since the material they contact is not visibly contaminated with blood. There is no evidence to suggest that sewage plant or wastewater workers are at increased risk for hepatitis B infection. HBV and HIV may be present in wastewater, but only in a non-viable state and in very dilute concentrations </w:t>
            </w:r>
            <w:r>
              <w:rPr>
                <w:rFonts w:ascii="Arial" w:hAnsi="Arial" w:cs="Arial"/>
                <w:sz w:val="22"/>
                <w:szCs w:val="22"/>
              </w:rPr>
              <w:t>that</w:t>
            </w:r>
            <w:r w:rsidRPr="00CE3A74">
              <w:rPr>
                <w:rFonts w:ascii="Arial" w:hAnsi="Arial" w:cs="Arial"/>
                <w:sz w:val="22"/>
                <w:szCs w:val="22"/>
              </w:rPr>
              <w:t xml:space="preserve"> would not be expected to pose a risk to wastewater workers or sewage plant workers.</w:t>
            </w:r>
          </w:p>
          <w:p w:rsidR="00DF71EF" w:rsidRPr="00CE3A74" w:rsidRDefault="00DF71EF" w:rsidP="00DF71EF">
            <w:pPr>
              <w:pStyle w:val="NormalWeb"/>
              <w:spacing w:before="0" w:after="0"/>
              <w:ind w:hanging="720"/>
              <w:rPr>
                <w:rFonts w:ascii="Arial" w:hAnsi="Arial" w:cs="Arial"/>
                <w:sz w:val="22"/>
                <w:szCs w:val="22"/>
              </w:rPr>
            </w:pPr>
          </w:p>
          <w:p w:rsidR="00DF71EF" w:rsidRPr="00CE3A74" w:rsidRDefault="00DF71EF" w:rsidP="00DF71EF">
            <w:pPr>
              <w:ind w:left="720" w:hanging="720"/>
              <w:jc w:val="left"/>
              <w:rPr>
                <w:rFonts w:cs="Arial"/>
                <w:b/>
                <w:bCs/>
              </w:rPr>
            </w:pPr>
            <w:r w:rsidRPr="00CE3A74">
              <w:rPr>
                <w:rFonts w:cs="Arial"/>
                <w:b/>
                <w:bCs/>
              </w:rPr>
              <w:t>Q:</w:t>
            </w:r>
            <w:r w:rsidRPr="00CE3A74">
              <w:rPr>
                <w:rFonts w:cs="Arial"/>
                <w:b/>
                <w:bCs/>
              </w:rPr>
              <w:tab/>
              <w:t xml:space="preserve">Under what circumstances does </w:t>
            </w:r>
            <w:hyperlink r:id="rId28" w:history="1">
              <w:r w:rsidRPr="00CE3A74">
                <w:rPr>
                  <w:rFonts w:cs="Arial"/>
                  <w:b/>
                </w:rPr>
                <w:t>5193</w:t>
              </w:r>
            </w:hyperlink>
            <w:r w:rsidRPr="00CE3A74">
              <w:rPr>
                <w:rFonts w:cs="Arial"/>
                <w:b/>
                <w:bCs/>
              </w:rPr>
              <w:t xml:space="preserve"> cover employers with employees such as housekeepers, laundry attendants, janitorial workers, sanitation workers, plumbers, and other workers not generally thought of as being at risk for exposure to bloodborne pathogens? </w:t>
            </w:r>
          </w:p>
          <w:p w:rsidR="00DF71EF" w:rsidRPr="00CE3A74" w:rsidRDefault="00DF71EF" w:rsidP="00DF71EF">
            <w:pPr>
              <w:pStyle w:val="NormalWeb"/>
              <w:spacing w:before="0" w:after="0"/>
              <w:ind w:left="720" w:hanging="720"/>
              <w:rPr>
                <w:rFonts w:ascii="Arial" w:hAnsi="Arial" w:cs="Arial"/>
                <w:sz w:val="22"/>
                <w:szCs w:val="22"/>
              </w:rPr>
            </w:pPr>
            <w:r w:rsidRPr="00CE3A74">
              <w:rPr>
                <w:rFonts w:ascii="Arial" w:hAnsi="Arial" w:cs="Arial"/>
                <w:sz w:val="22"/>
                <w:szCs w:val="22"/>
              </w:rPr>
              <w:t xml:space="preserve">A: </w:t>
            </w:r>
            <w:r w:rsidRPr="00CE3A74">
              <w:rPr>
                <w:rFonts w:ascii="Arial" w:hAnsi="Arial" w:cs="Arial"/>
                <w:sz w:val="22"/>
                <w:szCs w:val="22"/>
              </w:rPr>
              <w:tab/>
              <w:t xml:space="preserve">5193 applies wherever occupational exposure exists, i.e., where skin, eye, mucous membrane, or </w:t>
            </w:r>
            <w:proofErr w:type="spellStart"/>
            <w:r w:rsidRPr="00CE3A74">
              <w:rPr>
                <w:rFonts w:ascii="Arial" w:hAnsi="Arial" w:cs="Arial"/>
                <w:sz w:val="22"/>
                <w:szCs w:val="22"/>
              </w:rPr>
              <w:t>parenteral</w:t>
            </w:r>
            <w:proofErr w:type="spellEnd"/>
            <w:r w:rsidRPr="00CE3A74">
              <w:rPr>
                <w:rFonts w:ascii="Arial" w:hAnsi="Arial" w:cs="Arial"/>
                <w:sz w:val="22"/>
                <w:szCs w:val="22"/>
              </w:rPr>
              <w:t xml:space="preserve"> contact with blood or OPIM is reasonably anticipated. In facilities that intrinsically involve occupational exposure, e.g., hospitals, it is obvious that health</w:t>
            </w:r>
            <w:r>
              <w:rPr>
                <w:rFonts w:ascii="Arial" w:hAnsi="Arial" w:cs="Arial"/>
                <w:sz w:val="22"/>
                <w:szCs w:val="22"/>
              </w:rPr>
              <w:t xml:space="preserve"> </w:t>
            </w:r>
            <w:r w:rsidRPr="00CE3A74">
              <w:rPr>
                <w:rFonts w:ascii="Arial" w:hAnsi="Arial" w:cs="Arial"/>
                <w:sz w:val="22"/>
                <w:szCs w:val="22"/>
              </w:rPr>
              <w:t xml:space="preserve">care workers will be covered by </w:t>
            </w:r>
            <w:hyperlink r:id="rId29" w:history="1">
              <w:r w:rsidRPr="00CE3A74">
                <w:rPr>
                  <w:rStyle w:val="Hyperlink"/>
                  <w:rFonts w:ascii="Arial" w:hAnsi="Arial" w:cs="Arial"/>
                  <w:sz w:val="22"/>
                  <w:szCs w:val="22"/>
                </w:rPr>
                <w:t>5193</w:t>
              </w:r>
            </w:hyperlink>
            <w:r w:rsidRPr="00CE3A74">
              <w:rPr>
                <w:rFonts w:ascii="Arial" w:hAnsi="Arial" w:cs="Arial"/>
                <w:sz w:val="22"/>
                <w:szCs w:val="22"/>
              </w:rPr>
              <w:t>.</w:t>
            </w:r>
          </w:p>
          <w:p w:rsidR="00DF71EF" w:rsidRPr="00CE3A74" w:rsidRDefault="00DF71EF" w:rsidP="00DF71EF">
            <w:pPr>
              <w:pStyle w:val="NormalWeb"/>
              <w:spacing w:before="0" w:after="0"/>
              <w:rPr>
                <w:rFonts w:ascii="Arial" w:hAnsi="Arial" w:cs="Arial"/>
                <w:sz w:val="22"/>
                <w:szCs w:val="22"/>
              </w:rPr>
            </w:pPr>
          </w:p>
          <w:p w:rsidR="00DF71EF" w:rsidRPr="00CE3A74" w:rsidRDefault="00DF71EF" w:rsidP="00DF71EF">
            <w:pPr>
              <w:pStyle w:val="NormalWeb"/>
              <w:spacing w:before="0" w:after="0"/>
              <w:ind w:left="720"/>
              <w:rPr>
                <w:rFonts w:ascii="Arial" w:hAnsi="Arial" w:cs="Arial"/>
                <w:sz w:val="22"/>
                <w:szCs w:val="22"/>
              </w:rPr>
            </w:pPr>
            <w:r w:rsidRPr="00CE3A74">
              <w:rPr>
                <w:rFonts w:ascii="Arial" w:hAnsi="Arial" w:cs="Arial"/>
                <w:sz w:val="22"/>
                <w:szCs w:val="22"/>
              </w:rPr>
              <w:t>However, operations not commonly understood to involve occupational exposure may involve such exposure if carried out in such a facility. For example, laundry operations are not usually thought of as involving occupational exposure, but laundry workers in hospitals have such exposure because they work with bedding and other laundry and are likely to encounter contaminated sharps from time to time that have been inadvertently discarded or otherwise found their way into the laundry.</w:t>
            </w:r>
          </w:p>
          <w:p w:rsidR="00DF71EF" w:rsidRPr="00CE3A74" w:rsidRDefault="00DF71EF" w:rsidP="00DF71EF">
            <w:pPr>
              <w:pStyle w:val="NormalWeb"/>
              <w:spacing w:before="0" w:after="0"/>
              <w:rPr>
                <w:rFonts w:ascii="Arial" w:hAnsi="Arial" w:cs="Arial"/>
                <w:sz w:val="22"/>
                <w:szCs w:val="22"/>
              </w:rPr>
            </w:pPr>
          </w:p>
          <w:p w:rsidR="00DF71EF" w:rsidRPr="00CE3A74" w:rsidRDefault="00DF71EF" w:rsidP="00DF71EF">
            <w:pPr>
              <w:pStyle w:val="NormalWeb"/>
              <w:spacing w:before="0" w:after="0"/>
              <w:ind w:left="720"/>
              <w:rPr>
                <w:rFonts w:ascii="Arial" w:hAnsi="Arial" w:cs="Arial"/>
                <w:sz w:val="22"/>
                <w:szCs w:val="22"/>
              </w:rPr>
            </w:pPr>
            <w:r w:rsidRPr="00CE3A74">
              <w:rPr>
                <w:rFonts w:ascii="Arial" w:hAnsi="Arial" w:cs="Arial"/>
                <w:sz w:val="22"/>
                <w:szCs w:val="22"/>
              </w:rPr>
              <w:t>Similarly, if plumbers are required to work on plumbing or sewage systems inside, or directly coming from hospitals or other health</w:t>
            </w:r>
            <w:r>
              <w:rPr>
                <w:rFonts w:ascii="Arial" w:hAnsi="Arial" w:cs="Arial"/>
                <w:sz w:val="22"/>
                <w:szCs w:val="22"/>
              </w:rPr>
              <w:t xml:space="preserve"> </w:t>
            </w:r>
            <w:r w:rsidRPr="00CE3A74">
              <w:rPr>
                <w:rFonts w:ascii="Arial" w:hAnsi="Arial" w:cs="Arial"/>
                <w:sz w:val="22"/>
                <w:szCs w:val="22"/>
              </w:rPr>
              <w:t xml:space="preserve">care facilities, it is "reasonably anticipated" that they would have contact with blood or </w:t>
            </w:r>
            <w:r>
              <w:rPr>
                <w:rFonts w:ascii="Arial" w:hAnsi="Arial" w:cs="Arial"/>
                <w:sz w:val="22"/>
                <w:szCs w:val="22"/>
              </w:rPr>
              <w:t>OPIM</w:t>
            </w:r>
            <w:r w:rsidRPr="00CE3A74">
              <w:rPr>
                <w:rFonts w:ascii="Arial" w:hAnsi="Arial" w:cs="Arial"/>
                <w:sz w:val="22"/>
                <w:szCs w:val="22"/>
              </w:rPr>
              <w:t xml:space="preserve">. Therefore, they have occupational exposure are also be covered by </w:t>
            </w:r>
            <w:hyperlink r:id="rId30" w:history="1">
              <w:r w:rsidRPr="00CE3A74">
                <w:rPr>
                  <w:rStyle w:val="Hyperlink"/>
                  <w:rFonts w:ascii="Arial" w:hAnsi="Arial" w:cs="Arial"/>
                  <w:sz w:val="22"/>
                  <w:szCs w:val="22"/>
                </w:rPr>
                <w:t>5193</w:t>
              </w:r>
            </w:hyperlink>
            <w:r w:rsidRPr="00CE3A74">
              <w:rPr>
                <w:rFonts w:ascii="Arial" w:hAnsi="Arial" w:cs="Arial"/>
                <w:sz w:val="22"/>
                <w:szCs w:val="22"/>
              </w:rPr>
              <w:t>.</w:t>
            </w:r>
          </w:p>
          <w:p w:rsidR="00DF71EF" w:rsidRPr="00CE3A74" w:rsidRDefault="00DF71EF" w:rsidP="00DF71EF">
            <w:pPr>
              <w:pStyle w:val="NormalWeb"/>
              <w:spacing w:before="0" w:after="0"/>
              <w:rPr>
                <w:rFonts w:ascii="Arial" w:hAnsi="Arial" w:cs="Arial"/>
                <w:sz w:val="22"/>
                <w:szCs w:val="22"/>
              </w:rPr>
            </w:pPr>
          </w:p>
          <w:p w:rsidR="00DF71EF" w:rsidRPr="00CE3A74" w:rsidRDefault="00DF71EF" w:rsidP="00DF71EF">
            <w:pPr>
              <w:pStyle w:val="NormalWeb"/>
              <w:spacing w:before="0" w:after="0"/>
              <w:ind w:left="720"/>
              <w:rPr>
                <w:rFonts w:ascii="Arial" w:hAnsi="Arial" w:cs="Arial"/>
                <w:sz w:val="22"/>
                <w:szCs w:val="22"/>
              </w:rPr>
            </w:pPr>
            <w:r w:rsidRPr="00CE3A74">
              <w:rPr>
                <w:rFonts w:ascii="Arial" w:hAnsi="Arial" w:cs="Arial"/>
                <w:sz w:val="22"/>
                <w:szCs w:val="22"/>
              </w:rPr>
              <w:t xml:space="preserve">Occupational exposure does not depend only on the nature of the facility in which the operation is conducted. Taking again the example of laundry services, if laundry workers work at a commercial laundry facility rather than a hospital, they will still have occupational exposure if they work with laundry that has come from a hospital or other </w:t>
            </w:r>
            <w:r w:rsidRPr="009A3F38">
              <w:rPr>
                <w:rFonts w:ascii="Arial" w:hAnsi="Arial" w:cs="Arial"/>
                <w:sz w:val="22"/>
                <w:szCs w:val="22"/>
              </w:rPr>
              <w:t>facility that may contain contaminated sharps.</w:t>
            </w:r>
          </w:p>
          <w:p w:rsidR="00DF71EF" w:rsidRPr="00CE3A74" w:rsidRDefault="00DF71EF" w:rsidP="00DF71EF">
            <w:pPr>
              <w:pStyle w:val="NormalWeb"/>
              <w:spacing w:before="0" w:after="0"/>
              <w:ind w:left="720"/>
              <w:rPr>
                <w:rFonts w:ascii="Arial" w:hAnsi="Arial" w:cs="Arial"/>
                <w:sz w:val="22"/>
                <w:szCs w:val="22"/>
              </w:rPr>
            </w:pPr>
          </w:p>
          <w:p w:rsidR="00DF71EF" w:rsidRPr="00CE3A74" w:rsidRDefault="00DF71EF" w:rsidP="00DF71EF">
            <w:pPr>
              <w:pStyle w:val="NormalWeb"/>
              <w:spacing w:before="0" w:after="0"/>
              <w:ind w:left="720"/>
              <w:rPr>
                <w:rFonts w:ascii="Arial" w:hAnsi="Arial" w:cs="Arial"/>
                <w:sz w:val="22"/>
                <w:szCs w:val="22"/>
              </w:rPr>
            </w:pPr>
            <w:r w:rsidRPr="00CE3A74">
              <w:rPr>
                <w:rFonts w:ascii="Arial" w:hAnsi="Arial" w:cs="Arial"/>
                <w:sz w:val="22"/>
                <w:szCs w:val="22"/>
              </w:rPr>
              <w:t>The same may be true of housekeepers or laundry workers who work in short-term or long-term lodging establishments where contact with items such as contaminated hypodermic syringes in bed sheets or in trash receptacles is reasonably anticipated.</w:t>
            </w:r>
          </w:p>
          <w:p w:rsidR="00DF71EF" w:rsidRPr="00CE3A74" w:rsidRDefault="00DF71EF" w:rsidP="00DF71EF">
            <w:pPr>
              <w:pStyle w:val="NormalWeb"/>
              <w:spacing w:before="0" w:after="0"/>
              <w:ind w:left="720"/>
              <w:rPr>
                <w:rFonts w:ascii="Arial" w:hAnsi="Arial" w:cs="Arial"/>
                <w:sz w:val="22"/>
                <w:szCs w:val="22"/>
              </w:rPr>
            </w:pPr>
          </w:p>
          <w:p w:rsidR="00DF71EF" w:rsidRPr="00975FF5" w:rsidRDefault="00DF71EF" w:rsidP="00DF71EF">
            <w:pPr>
              <w:pStyle w:val="NormalWeb"/>
              <w:spacing w:before="0" w:after="0"/>
              <w:ind w:left="720"/>
            </w:pPr>
          </w:p>
        </w:tc>
        <w:tc>
          <w:tcPr>
            <w:tcW w:w="738" w:type="dxa"/>
          </w:tcPr>
          <w:p w:rsidR="00DF71EF" w:rsidRPr="00975FF5" w:rsidRDefault="00DF71EF" w:rsidP="00DF71EF">
            <w:pPr>
              <w:pStyle w:val="NormalWeb"/>
              <w:spacing w:before="0" w:after="0"/>
              <w:ind w:left="720"/>
            </w:pPr>
          </w:p>
        </w:tc>
      </w:tr>
      <w:tr w:rsidR="002117D9" w:rsidRPr="00975FF5" w:rsidTr="002117D9">
        <w:trPr>
          <w:trHeight w:val="73"/>
        </w:trPr>
        <w:tc>
          <w:tcPr>
            <w:tcW w:w="1548" w:type="dxa"/>
            <w:shd w:val="clear" w:color="auto" w:fill="95B3D7" w:themeFill="accent1" w:themeFillTint="99"/>
          </w:tcPr>
          <w:p w:rsidR="002117D9" w:rsidRPr="00975FF5" w:rsidRDefault="002117D9" w:rsidP="002117D9"/>
        </w:tc>
        <w:tc>
          <w:tcPr>
            <w:tcW w:w="720" w:type="dxa"/>
          </w:tcPr>
          <w:p w:rsidR="002117D9" w:rsidRPr="00975FF5" w:rsidRDefault="002117D9" w:rsidP="002117D9"/>
        </w:tc>
        <w:tc>
          <w:tcPr>
            <w:tcW w:w="630" w:type="dxa"/>
            <w:gridSpan w:val="2"/>
          </w:tcPr>
          <w:p w:rsidR="002117D9" w:rsidRPr="00975FF5" w:rsidRDefault="002117D9" w:rsidP="002117D9"/>
        </w:tc>
        <w:tc>
          <w:tcPr>
            <w:tcW w:w="7020" w:type="dxa"/>
            <w:gridSpan w:val="4"/>
            <w:shd w:val="clear" w:color="auto" w:fill="DBE5F1" w:themeFill="accent1" w:themeFillTint="33"/>
          </w:tcPr>
          <w:p w:rsidR="002117D9" w:rsidRPr="00975FF5" w:rsidRDefault="002117D9" w:rsidP="002117D9">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2117D9" w:rsidRPr="00975FF5" w:rsidRDefault="002117D9" w:rsidP="002117D9">
            <w:pPr>
              <w:jc w:val="right"/>
              <w:rPr>
                <w:sz w:val="24"/>
                <w:szCs w:val="24"/>
              </w:rPr>
            </w:pPr>
            <w:r w:rsidRPr="00975FF5">
              <w:rPr>
                <w:sz w:val="24"/>
                <w:szCs w:val="24"/>
              </w:rPr>
              <w:t>800.541.4591</w:t>
            </w:r>
          </w:p>
        </w:tc>
      </w:tr>
    </w:tbl>
    <w:p w:rsidR="002117D9" w:rsidRPr="00975FF5" w:rsidRDefault="002117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752D4F" w:rsidRPr="00975FF5" w:rsidTr="00752D4F">
        <w:trPr>
          <w:trHeight w:val="1250"/>
        </w:trPr>
        <w:tc>
          <w:tcPr>
            <w:tcW w:w="2268" w:type="dxa"/>
            <w:gridSpan w:val="2"/>
            <w:tcBorders>
              <w:bottom w:val="single" w:sz="36" w:space="0" w:color="auto"/>
            </w:tcBorders>
          </w:tcPr>
          <w:p w:rsidR="00752D4F" w:rsidRPr="00975FF5" w:rsidRDefault="00752D4F" w:rsidP="00752D4F">
            <w:pPr>
              <w:jc w:val="center"/>
            </w:pPr>
            <w:r w:rsidRPr="00975FF5">
              <w:rPr>
                <w:noProof/>
              </w:rPr>
              <w:drawing>
                <wp:inline distT="0" distB="0" distL="0" distR="0">
                  <wp:extent cx="1030817" cy="624858"/>
                  <wp:effectExtent l="19050" t="0" r="0" b="0"/>
                  <wp:docPr id="19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752D4F" w:rsidRPr="00975FF5" w:rsidRDefault="00752D4F" w:rsidP="00752D4F">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752D4F" w:rsidRPr="00975FF5" w:rsidRDefault="00752D4F" w:rsidP="00B65FB3">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752D4F" w:rsidRPr="00975FF5" w:rsidRDefault="00752D4F" w:rsidP="00752D4F">
            <w:pPr>
              <w:jc w:val="right"/>
              <w:rPr>
                <w:b/>
                <w:caps/>
                <w:color w:val="FFFFFF" w:themeColor="background1"/>
                <w:sz w:val="48"/>
                <w:szCs w:val="48"/>
              </w:rPr>
            </w:pPr>
          </w:p>
        </w:tc>
        <w:tc>
          <w:tcPr>
            <w:tcW w:w="738" w:type="dxa"/>
            <w:tcBorders>
              <w:bottom w:val="single" w:sz="36" w:space="0" w:color="auto"/>
            </w:tcBorders>
          </w:tcPr>
          <w:p w:rsidR="00752D4F" w:rsidRPr="00975FF5" w:rsidRDefault="00752D4F" w:rsidP="00752D4F"/>
        </w:tc>
      </w:tr>
      <w:tr w:rsidR="00752D4F" w:rsidRPr="00975FF5" w:rsidTr="00752D4F">
        <w:trPr>
          <w:cantSplit/>
          <w:trHeight w:val="454"/>
        </w:trPr>
        <w:tc>
          <w:tcPr>
            <w:tcW w:w="2268" w:type="dxa"/>
            <w:gridSpan w:val="2"/>
            <w:vMerge w:val="restart"/>
            <w:tcBorders>
              <w:top w:val="single" w:sz="36" w:space="0" w:color="auto"/>
            </w:tcBorders>
          </w:tcPr>
          <w:p w:rsidR="00752D4F" w:rsidRPr="00975FF5" w:rsidRDefault="00752D4F" w:rsidP="00752D4F"/>
        </w:tc>
        <w:tc>
          <w:tcPr>
            <w:tcW w:w="1170" w:type="dxa"/>
            <w:gridSpan w:val="3"/>
            <w:tcBorders>
              <w:top w:val="single" w:sz="36" w:space="0" w:color="auto"/>
            </w:tcBorders>
            <w:shd w:val="clear" w:color="auto" w:fill="365F91" w:themeFill="accent1" w:themeFillShade="BF"/>
          </w:tcPr>
          <w:p w:rsidR="00752D4F" w:rsidRPr="00975FF5" w:rsidRDefault="00752D4F" w:rsidP="00752D4F"/>
        </w:tc>
        <w:tc>
          <w:tcPr>
            <w:tcW w:w="270" w:type="dxa"/>
            <w:vMerge w:val="restart"/>
            <w:tcBorders>
              <w:top w:val="single" w:sz="36" w:space="0" w:color="auto"/>
            </w:tcBorders>
            <w:shd w:val="clear" w:color="auto" w:fill="D9D9D9" w:themeFill="background1" w:themeFillShade="D9"/>
            <w:vAlign w:val="center"/>
          </w:tcPr>
          <w:p w:rsidR="00752D4F" w:rsidRPr="00975FF5" w:rsidRDefault="00752D4F" w:rsidP="00752D4F">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752D4F" w:rsidRPr="00975FF5" w:rsidRDefault="00752D4F" w:rsidP="00752D4F">
            <w:pPr>
              <w:rPr>
                <w:b/>
                <w:sz w:val="40"/>
                <w:szCs w:val="40"/>
              </w:rPr>
            </w:pPr>
            <w:r w:rsidRPr="00975FF5">
              <w:rPr>
                <w:b/>
                <w:sz w:val="40"/>
                <w:szCs w:val="40"/>
              </w:rPr>
              <w:t>Applicability</w:t>
            </w:r>
          </w:p>
        </w:tc>
        <w:tc>
          <w:tcPr>
            <w:tcW w:w="738" w:type="dxa"/>
            <w:vMerge w:val="restart"/>
            <w:tcBorders>
              <w:top w:val="single" w:sz="36" w:space="0" w:color="auto"/>
            </w:tcBorders>
          </w:tcPr>
          <w:p w:rsidR="00752D4F" w:rsidRPr="00975FF5" w:rsidRDefault="00752D4F" w:rsidP="00752D4F"/>
        </w:tc>
      </w:tr>
      <w:tr w:rsidR="00752D4F" w:rsidRPr="00975FF5" w:rsidTr="00752D4F">
        <w:trPr>
          <w:cantSplit/>
          <w:trHeight w:val="453"/>
        </w:trPr>
        <w:tc>
          <w:tcPr>
            <w:tcW w:w="2268" w:type="dxa"/>
            <w:gridSpan w:val="2"/>
            <w:vMerge/>
          </w:tcPr>
          <w:p w:rsidR="00752D4F" w:rsidRPr="00975FF5" w:rsidRDefault="00752D4F" w:rsidP="00752D4F"/>
        </w:tc>
        <w:tc>
          <w:tcPr>
            <w:tcW w:w="1170" w:type="dxa"/>
            <w:gridSpan w:val="3"/>
            <w:shd w:val="clear" w:color="auto" w:fill="auto"/>
          </w:tcPr>
          <w:p w:rsidR="00752D4F" w:rsidRPr="00975FF5" w:rsidRDefault="00752D4F" w:rsidP="00752D4F"/>
        </w:tc>
        <w:tc>
          <w:tcPr>
            <w:tcW w:w="270" w:type="dxa"/>
            <w:vMerge/>
            <w:shd w:val="clear" w:color="auto" w:fill="D9D9D9" w:themeFill="background1" w:themeFillShade="D9"/>
            <w:vAlign w:val="center"/>
          </w:tcPr>
          <w:p w:rsidR="00752D4F" w:rsidRPr="00975FF5" w:rsidRDefault="00752D4F" w:rsidP="00752D4F">
            <w:pPr>
              <w:rPr>
                <w:b/>
                <w:sz w:val="40"/>
                <w:szCs w:val="40"/>
              </w:rPr>
            </w:pPr>
          </w:p>
        </w:tc>
        <w:tc>
          <w:tcPr>
            <w:tcW w:w="7290" w:type="dxa"/>
            <w:gridSpan w:val="3"/>
            <w:vMerge/>
            <w:shd w:val="clear" w:color="auto" w:fill="D9D9D9" w:themeFill="background1" w:themeFillShade="D9"/>
            <w:vAlign w:val="center"/>
          </w:tcPr>
          <w:p w:rsidR="00752D4F" w:rsidRPr="00975FF5" w:rsidRDefault="00752D4F" w:rsidP="00752D4F">
            <w:pPr>
              <w:rPr>
                <w:b/>
                <w:sz w:val="40"/>
                <w:szCs w:val="40"/>
              </w:rPr>
            </w:pPr>
          </w:p>
        </w:tc>
        <w:tc>
          <w:tcPr>
            <w:tcW w:w="738" w:type="dxa"/>
            <w:vMerge/>
          </w:tcPr>
          <w:p w:rsidR="00752D4F" w:rsidRPr="00975FF5" w:rsidRDefault="00752D4F" w:rsidP="00752D4F"/>
        </w:tc>
      </w:tr>
      <w:tr w:rsidR="00DF71EF" w:rsidRPr="00975FF5" w:rsidTr="00DF71EF">
        <w:trPr>
          <w:cantSplit/>
          <w:trHeight w:val="11520"/>
        </w:trPr>
        <w:tc>
          <w:tcPr>
            <w:tcW w:w="1548" w:type="dxa"/>
            <w:shd w:val="clear" w:color="auto" w:fill="95B3D7" w:themeFill="accent1" w:themeFillTint="99"/>
            <w:textDirection w:val="btLr"/>
            <w:vAlign w:val="center"/>
          </w:tcPr>
          <w:p w:rsidR="00DF71EF" w:rsidRPr="00975FF5" w:rsidRDefault="00DF71EF" w:rsidP="00752D4F">
            <w:pPr>
              <w:ind w:left="113" w:right="113"/>
              <w:rPr>
                <w:b/>
                <w:sz w:val="80"/>
                <w:szCs w:val="80"/>
              </w:rPr>
            </w:pPr>
            <w:r w:rsidRPr="00975FF5">
              <w:rPr>
                <w:b/>
                <w:sz w:val="80"/>
                <w:szCs w:val="80"/>
              </w:rPr>
              <w:t>Program Development  Guide</w:t>
            </w:r>
          </w:p>
        </w:tc>
        <w:tc>
          <w:tcPr>
            <w:tcW w:w="720" w:type="dxa"/>
          </w:tcPr>
          <w:p w:rsidR="00DF71EF" w:rsidRPr="00975FF5" w:rsidRDefault="00DF71EF" w:rsidP="00752D4F">
            <w:pPr>
              <w:rPr>
                <w:sz w:val="48"/>
                <w:szCs w:val="48"/>
              </w:rPr>
            </w:pPr>
          </w:p>
        </w:tc>
        <w:tc>
          <w:tcPr>
            <w:tcW w:w="8730" w:type="dxa"/>
            <w:gridSpan w:val="7"/>
          </w:tcPr>
          <w:p w:rsidR="00DF71EF" w:rsidRPr="00975FF5" w:rsidRDefault="00DF71EF" w:rsidP="00DF71EF">
            <w:pPr>
              <w:jc w:val="left"/>
            </w:pPr>
          </w:p>
          <w:p w:rsidR="00DF71EF" w:rsidRPr="00975FF5" w:rsidRDefault="00DF71EF" w:rsidP="00DF71EF">
            <w:pPr>
              <w:pStyle w:val="NormalWeb"/>
              <w:spacing w:before="0" w:after="0"/>
              <w:ind w:left="720"/>
              <w:rPr>
                <w:rFonts w:ascii="Arial" w:hAnsi="Arial" w:cs="Arial"/>
                <w:sz w:val="22"/>
                <w:szCs w:val="22"/>
              </w:rPr>
            </w:pPr>
            <w:r w:rsidRPr="00975FF5">
              <w:rPr>
                <w:rFonts w:ascii="Arial" w:hAnsi="Arial" w:cs="Arial"/>
                <w:sz w:val="22"/>
                <w:szCs w:val="22"/>
              </w:rPr>
              <w:t xml:space="preserve">Even in those situations where the risk of contact with blood or OPIM is not so high as to be "reasonably anticipated," the nature of the work may still require basic protective measures under the provisions of 8 CCR </w:t>
            </w:r>
            <w:hyperlink r:id="rId31" w:history="1">
              <w:r w:rsidRPr="00975FF5">
                <w:rPr>
                  <w:rStyle w:val="Hyperlink"/>
                  <w:rFonts w:ascii="Arial" w:hAnsi="Arial" w:cs="Arial"/>
                  <w:sz w:val="22"/>
                  <w:szCs w:val="22"/>
                </w:rPr>
                <w:t>3203</w:t>
              </w:r>
            </w:hyperlink>
            <w:r w:rsidRPr="00975FF5">
              <w:rPr>
                <w:rFonts w:ascii="Arial" w:hAnsi="Arial" w:cs="Arial"/>
                <w:sz w:val="22"/>
                <w:szCs w:val="22"/>
              </w:rPr>
              <w:t xml:space="preserve"> (IIPP) to prevent events that could lead to an exposure incident.</w:t>
            </w:r>
          </w:p>
          <w:p w:rsidR="00DF71EF" w:rsidRPr="00975FF5" w:rsidRDefault="00DF71EF" w:rsidP="00DF71EF">
            <w:pPr>
              <w:pStyle w:val="NormalWeb"/>
              <w:spacing w:before="0" w:after="0"/>
              <w:ind w:left="720"/>
              <w:rPr>
                <w:rFonts w:ascii="Arial" w:hAnsi="Arial" w:cs="Arial"/>
                <w:sz w:val="22"/>
                <w:szCs w:val="22"/>
              </w:rPr>
            </w:pPr>
          </w:p>
          <w:p w:rsidR="00DF71EF" w:rsidRPr="00975FF5" w:rsidRDefault="00DF71EF" w:rsidP="00DF71EF">
            <w:pPr>
              <w:pStyle w:val="NormalWeb"/>
              <w:spacing w:before="0" w:after="0"/>
              <w:ind w:left="720"/>
              <w:rPr>
                <w:rFonts w:ascii="Arial" w:hAnsi="Arial" w:cs="Arial"/>
                <w:sz w:val="22"/>
                <w:szCs w:val="22"/>
              </w:rPr>
            </w:pPr>
            <w:r w:rsidRPr="00975FF5">
              <w:rPr>
                <w:rFonts w:ascii="Arial" w:hAnsi="Arial" w:cs="Arial"/>
                <w:sz w:val="22"/>
                <w:szCs w:val="22"/>
              </w:rPr>
              <w:t>For example, municipal sanitation workers are at risk of receiving cuts, abrasions, and punctures in the course of their work unless precautions such as using gloves, protective clothing, and specific procedures for handling garbage and refuse are taken. A skin puncture from a contaminated hypodermic syringe could, on occasion, be among these injuries. Therefore, the protections and training sanitation workers must receive, even if they are not covered by the bloodborne pathogens standard, must be calculated to eliminate exposure to bloodborne pathogens that could arise in the course of their work, if the employer's IIP</w:t>
            </w:r>
            <w:r>
              <w:rPr>
                <w:rFonts w:ascii="Arial" w:hAnsi="Arial" w:cs="Arial"/>
                <w:sz w:val="22"/>
                <w:szCs w:val="22"/>
              </w:rPr>
              <w:t>P</w:t>
            </w:r>
            <w:r w:rsidRPr="00975FF5">
              <w:rPr>
                <w:rFonts w:ascii="Arial" w:hAnsi="Arial" w:cs="Arial"/>
                <w:sz w:val="22"/>
                <w:szCs w:val="22"/>
              </w:rPr>
              <w:t xml:space="preserve"> is to be considered "effective" as required by </w:t>
            </w:r>
            <w:hyperlink r:id="rId32" w:history="1">
              <w:r w:rsidRPr="00975FF5">
                <w:rPr>
                  <w:rStyle w:val="Hyperlink"/>
                  <w:rFonts w:ascii="Arial" w:hAnsi="Arial" w:cs="Arial"/>
                  <w:sz w:val="22"/>
                  <w:szCs w:val="22"/>
                </w:rPr>
                <w:t>3203(a)</w:t>
              </w:r>
            </w:hyperlink>
            <w:r w:rsidRPr="00975FF5">
              <w:rPr>
                <w:rFonts w:ascii="Arial" w:hAnsi="Arial" w:cs="Arial"/>
                <w:sz w:val="22"/>
                <w:szCs w:val="22"/>
              </w:rPr>
              <w:t>.</w:t>
            </w:r>
          </w:p>
          <w:p w:rsidR="00DF71EF" w:rsidRPr="00975FF5" w:rsidRDefault="00DF71EF" w:rsidP="00DF71EF">
            <w:pPr>
              <w:pStyle w:val="NormalWeb"/>
              <w:spacing w:before="0" w:after="0"/>
              <w:ind w:left="720"/>
              <w:rPr>
                <w:rFonts w:ascii="Arial" w:hAnsi="Arial" w:cs="Arial"/>
                <w:sz w:val="22"/>
                <w:szCs w:val="22"/>
              </w:rPr>
            </w:pPr>
          </w:p>
          <w:p w:rsidR="00DF71EF" w:rsidRPr="00975FF5" w:rsidRDefault="00DF71EF" w:rsidP="00DF71EF">
            <w:pPr>
              <w:pStyle w:val="NormalWeb"/>
              <w:spacing w:before="0" w:after="0"/>
              <w:ind w:left="720"/>
              <w:rPr>
                <w:rFonts w:ascii="Arial" w:hAnsi="Arial" w:cs="Arial"/>
                <w:sz w:val="22"/>
                <w:szCs w:val="22"/>
              </w:rPr>
            </w:pPr>
          </w:p>
          <w:p w:rsidR="00DF71EF" w:rsidRPr="00975FF5" w:rsidRDefault="00DF71EF" w:rsidP="00DF71EF">
            <w:pPr>
              <w:pStyle w:val="NormalWeb"/>
              <w:spacing w:before="0" w:after="0"/>
              <w:rPr>
                <w:rFonts w:ascii="Arial" w:hAnsi="Arial" w:cs="Arial"/>
                <w:sz w:val="22"/>
                <w:szCs w:val="22"/>
              </w:rPr>
            </w:pPr>
            <w:r w:rsidRPr="00975FF5">
              <w:rPr>
                <w:rFonts w:ascii="Arial" w:hAnsi="Arial" w:cs="Arial"/>
                <w:noProof/>
                <w:sz w:val="22"/>
                <w:szCs w:val="22"/>
              </w:rPr>
              <w:drawing>
                <wp:anchor distT="0" distB="0" distL="114300" distR="114300" simplePos="0" relativeHeight="251779072" behindDoc="1" locked="0" layoutInCell="1" allowOverlap="1">
                  <wp:simplePos x="0" y="0"/>
                  <wp:positionH relativeFrom="margin">
                    <wp:posOffset>-66040</wp:posOffset>
                  </wp:positionH>
                  <wp:positionV relativeFrom="margin">
                    <wp:posOffset>2750185</wp:posOffset>
                  </wp:positionV>
                  <wp:extent cx="669290" cy="427355"/>
                  <wp:effectExtent l="19050" t="0" r="0" b="0"/>
                  <wp:wrapTight wrapText="bothSides">
                    <wp:wrapPolygon edited="0">
                      <wp:start x="-615" y="0"/>
                      <wp:lineTo x="-615" y="20220"/>
                      <wp:lineTo x="21518" y="20220"/>
                      <wp:lineTo x="21518" y="0"/>
                      <wp:lineTo x="-615" y="0"/>
                    </wp:wrapPolygon>
                  </wp:wrapTight>
                  <wp:docPr id="226" name="Picture 15" descr="BACK button.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p w:rsidR="00DF71EF" w:rsidRPr="00975FF5" w:rsidRDefault="00DF71EF" w:rsidP="00DF71EF">
            <w:pPr>
              <w:pStyle w:val="NormalWeb"/>
              <w:spacing w:before="0" w:after="0"/>
              <w:rPr>
                <w:rFonts w:ascii="Arial" w:hAnsi="Arial" w:cs="Arial"/>
                <w:sz w:val="22"/>
                <w:szCs w:val="22"/>
              </w:rPr>
            </w:pPr>
          </w:p>
          <w:p w:rsidR="00DF71EF" w:rsidRPr="00975FF5" w:rsidRDefault="00DF71EF" w:rsidP="00DF71EF">
            <w:pPr>
              <w:pStyle w:val="NormalWeb"/>
              <w:spacing w:before="0" w:after="0"/>
              <w:rPr>
                <w:rFonts w:ascii="Arial" w:hAnsi="Arial" w:cs="Arial"/>
                <w:sz w:val="22"/>
                <w:szCs w:val="22"/>
              </w:rPr>
            </w:pPr>
          </w:p>
          <w:p w:rsidR="00DF71EF" w:rsidRPr="00975FF5" w:rsidRDefault="00DF71EF" w:rsidP="00DF71EF">
            <w:pPr>
              <w:pStyle w:val="NormalWeb"/>
              <w:spacing w:before="0" w:after="0"/>
              <w:rPr>
                <w:rFonts w:ascii="Arial" w:hAnsi="Arial" w:cs="Arial"/>
                <w:sz w:val="22"/>
                <w:szCs w:val="22"/>
              </w:rPr>
            </w:pPr>
          </w:p>
          <w:p w:rsidR="00DF71EF" w:rsidRPr="00975FF5" w:rsidRDefault="00DF71EF" w:rsidP="00DF71EF">
            <w:pPr>
              <w:pStyle w:val="NormalWeb"/>
              <w:spacing w:before="0" w:after="0"/>
            </w:pPr>
          </w:p>
        </w:tc>
        <w:tc>
          <w:tcPr>
            <w:tcW w:w="738" w:type="dxa"/>
          </w:tcPr>
          <w:p w:rsidR="00DF71EF" w:rsidRPr="00975FF5" w:rsidRDefault="00DF71EF" w:rsidP="00DF71EF">
            <w:pPr>
              <w:pStyle w:val="NormalWeb"/>
              <w:spacing w:before="0" w:after="0"/>
            </w:pPr>
          </w:p>
        </w:tc>
      </w:tr>
      <w:tr w:rsidR="00752D4F" w:rsidRPr="00975FF5" w:rsidTr="00752D4F">
        <w:trPr>
          <w:trHeight w:val="73"/>
        </w:trPr>
        <w:tc>
          <w:tcPr>
            <w:tcW w:w="1548" w:type="dxa"/>
            <w:shd w:val="clear" w:color="auto" w:fill="95B3D7" w:themeFill="accent1" w:themeFillTint="99"/>
          </w:tcPr>
          <w:p w:rsidR="00752D4F" w:rsidRPr="00975FF5" w:rsidRDefault="00752D4F" w:rsidP="00752D4F"/>
        </w:tc>
        <w:tc>
          <w:tcPr>
            <w:tcW w:w="720" w:type="dxa"/>
          </w:tcPr>
          <w:p w:rsidR="00752D4F" w:rsidRPr="00975FF5" w:rsidRDefault="00752D4F" w:rsidP="00752D4F"/>
        </w:tc>
        <w:tc>
          <w:tcPr>
            <w:tcW w:w="630" w:type="dxa"/>
            <w:gridSpan w:val="2"/>
          </w:tcPr>
          <w:p w:rsidR="00752D4F" w:rsidRPr="00975FF5" w:rsidRDefault="00752D4F" w:rsidP="00752D4F"/>
        </w:tc>
        <w:tc>
          <w:tcPr>
            <w:tcW w:w="7020" w:type="dxa"/>
            <w:gridSpan w:val="4"/>
            <w:shd w:val="clear" w:color="auto" w:fill="DBE5F1" w:themeFill="accent1" w:themeFillTint="33"/>
          </w:tcPr>
          <w:p w:rsidR="00752D4F" w:rsidRPr="00975FF5" w:rsidRDefault="00752D4F" w:rsidP="00752D4F">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752D4F" w:rsidRPr="00975FF5" w:rsidRDefault="00752D4F" w:rsidP="00752D4F">
            <w:pPr>
              <w:jc w:val="right"/>
              <w:rPr>
                <w:sz w:val="24"/>
                <w:szCs w:val="24"/>
              </w:rPr>
            </w:pPr>
            <w:r w:rsidRPr="00975FF5">
              <w:rPr>
                <w:sz w:val="24"/>
                <w:szCs w:val="24"/>
              </w:rPr>
              <w:t>800.541.4591</w:t>
            </w:r>
          </w:p>
        </w:tc>
      </w:tr>
    </w:tbl>
    <w:p w:rsidR="00752D4F" w:rsidRPr="00975FF5" w:rsidRDefault="00752D4F">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752D4F" w:rsidRPr="00975FF5" w:rsidTr="00752D4F">
        <w:trPr>
          <w:trHeight w:val="1250"/>
        </w:trPr>
        <w:tc>
          <w:tcPr>
            <w:tcW w:w="2268" w:type="dxa"/>
            <w:gridSpan w:val="2"/>
            <w:tcBorders>
              <w:bottom w:val="single" w:sz="36" w:space="0" w:color="auto"/>
            </w:tcBorders>
          </w:tcPr>
          <w:p w:rsidR="00752D4F" w:rsidRPr="00975FF5" w:rsidRDefault="00752D4F" w:rsidP="00752D4F">
            <w:pPr>
              <w:jc w:val="center"/>
            </w:pPr>
            <w:r w:rsidRPr="00975FF5">
              <w:rPr>
                <w:noProof/>
              </w:rPr>
              <w:drawing>
                <wp:inline distT="0" distB="0" distL="0" distR="0">
                  <wp:extent cx="1030817" cy="624858"/>
                  <wp:effectExtent l="19050" t="0" r="0" b="0"/>
                  <wp:docPr id="19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752D4F" w:rsidRPr="00975FF5" w:rsidRDefault="00752D4F" w:rsidP="00752D4F">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752D4F" w:rsidRPr="00975FF5" w:rsidRDefault="00752D4F" w:rsidP="00B65FB3">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752D4F" w:rsidRPr="00975FF5" w:rsidRDefault="00752D4F" w:rsidP="00752D4F">
            <w:pPr>
              <w:jc w:val="right"/>
              <w:rPr>
                <w:b/>
                <w:caps/>
                <w:color w:val="FFFFFF" w:themeColor="background1"/>
                <w:sz w:val="48"/>
                <w:szCs w:val="48"/>
              </w:rPr>
            </w:pPr>
          </w:p>
        </w:tc>
        <w:tc>
          <w:tcPr>
            <w:tcW w:w="738" w:type="dxa"/>
            <w:tcBorders>
              <w:bottom w:val="single" w:sz="36" w:space="0" w:color="auto"/>
            </w:tcBorders>
          </w:tcPr>
          <w:p w:rsidR="00752D4F" w:rsidRPr="00975FF5" w:rsidRDefault="00752D4F" w:rsidP="00752D4F"/>
        </w:tc>
      </w:tr>
      <w:tr w:rsidR="00752D4F" w:rsidRPr="00975FF5" w:rsidTr="00752D4F">
        <w:trPr>
          <w:cantSplit/>
          <w:trHeight w:val="454"/>
        </w:trPr>
        <w:tc>
          <w:tcPr>
            <w:tcW w:w="2268" w:type="dxa"/>
            <w:gridSpan w:val="2"/>
            <w:vMerge w:val="restart"/>
            <w:tcBorders>
              <w:top w:val="single" w:sz="36" w:space="0" w:color="auto"/>
            </w:tcBorders>
          </w:tcPr>
          <w:p w:rsidR="00752D4F" w:rsidRPr="00975FF5" w:rsidRDefault="00752D4F" w:rsidP="00752D4F"/>
        </w:tc>
        <w:tc>
          <w:tcPr>
            <w:tcW w:w="1170" w:type="dxa"/>
            <w:gridSpan w:val="3"/>
            <w:tcBorders>
              <w:top w:val="single" w:sz="36" w:space="0" w:color="auto"/>
            </w:tcBorders>
            <w:shd w:val="clear" w:color="auto" w:fill="365F91" w:themeFill="accent1" w:themeFillShade="BF"/>
          </w:tcPr>
          <w:p w:rsidR="00752D4F" w:rsidRPr="00975FF5" w:rsidRDefault="00752D4F" w:rsidP="00752D4F"/>
        </w:tc>
        <w:tc>
          <w:tcPr>
            <w:tcW w:w="270" w:type="dxa"/>
            <w:vMerge w:val="restart"/>
            <w:tcBorders>
              <w:top w:val="single" w:sz="36" w:space="0" w:color="auto"/>
            </w:tcBorders>
            <w:shd w:val="clear" w:color="auto" w:fill="D9D9D9" w:themeFill="background1" w:themeFillShade="D9"/>
            <w:vAlign w:val="center"/>
          </w:tcPr>
          <w:p w:rsidR="00752D4F" w:rsidRPr="00975FF5" w:rsidRDefault="00752D4F" w:rsidP="00752D4F">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752D4F" w:rsidRPr="00975FF5" w:rsidRDefault="00752D4F" w:rsidP="00752D4F">
            <w:pPr>
              <w:rPr>
                <w:b/>
                <w:sz w:val="40"/>
                <w:szCs w:val="40"/>
              </w:rPr>
            </w:pPr>
            <w:r w:rsidRPr="00975FF5">
              <w:rPr>
                <w:b/>
                <w:sz w:val="40"/>
                <w:szCs w:val="40"/>
              </w:rPr>
              <w:t>Exposure Determination</w:t>
            </w:r>
          </w:p>
        </w:tc>
        <w:tc>
          <w:tcPr>
            <w:tcW w:w="738" w:type="dxa"/>
            <w:vMerge w:val="restart"/>
            <w:tcBorders>
              <w:top w:val="single" w:sz="36" w:space="0" w:color="auto"/>
            </w:tcBorders>
          </w:tcPr>
          <w:p w:rsidR="00752D4F" w:rsidRPr="00975FF5" w:rsidRDefault="00752D4F" w:rsidP="00752D4F"/>
        </w:tc>
      </w:tr>
      <w:tr w:rsidR="00752D4F" w:rsidRPr="00975FF5" w:rsidTr="00752D4F">
        <w:trPr>
          <w:cantSplit/>
          <w:trHeight w:val="453"/>
        </w:trPr>
        <w:tc>
          <w:tcPr>
            <w:tcW w:w="2268" w:type="dxa"/>
            <w:gridSpan w:val="2"/>
            <w:vMerge/>
          </w:tcPr>
          <w:p w:rsidR="00752D4F" w:rsidRPr="00975FF5" w:rsidRDefault="00752D4F" w:rsidP="00752D4F"/>
        </w:tc>
        <w:tc>
          <w:tcPr>
            <w:tcW w:w="1170" w:type="dxa"/>
            <w:gridSpan w:val="3"/>
            <w:shd w:val="clear" w:color="auto" w:fill="auto"/>
          </w:tcPr>
          <w:p w:rsidR="00752D4F" w:rsidRPr="00975FF5" w:rsidRDefault="00752D4F" w:rsidP="00752D4F"/>
        </w:tc>
        <w:tc>
          <w:tcPr>
            <w:tcW w:w="270" w:type="dxa"/>
            <w:vMerge/>
            <w:shd w:val="clear" w:color="auto" w:fill="D9D9D9" w:themeFill="background1" w:themeFillShade="D9"/>
            <w:vAlign w:val="center"/>
          </w:tcPr>
          <w:p w:rsidR="00752D4F" w:rsidRPr="00975FF5" w:rsidRDefault="00752D4F" w:rsidP="00752D4F">
            <w:pPr>
              <w:rPr>
                <w:b/>
                <w:sz w:val="40"/>
                <w:szCs w:val="40"/>
              </w:rPr>
            </w:pPr>
          </w:p>
        </w:tc>
        <w:tc>
          <w:tcPr>
            <w:tcW w:w="7290" w:type="dxa"/>
            <w:gridSpan w:val="3"/>
            <w:vMerge/>
            <w:shd w:val="clear" w:color="auto" w:fill="D9D9D9" w:themeFill="background1" w:themeFillShade="D9"/>
            <w:vAlign w:val="center"/>
          </w:tcPr>
          <w:p w:rsidR="00752D4F" w:rsidRPr="00975FF5" w:rsidRDefault="00752D4F" w:rsidP="00752D4F">
            <w:pPr>
              <w:rPr>
                <w:b/>
                <w:sz w:val="40"/>
                <w:szCs w:val="40"/>
              </w:rPr>
            </w:pPr>
          </w:p>
        </w:tc>
        <w:tc>
          <w:tcPr>
            <w:tcW w:w="738" w:type="dxa"/>
            <w:vMerge/>
          </w:tcPr>
          <w:p w:rsidR="00752D4F" w:rsidRPr="00975FF5" w:rsidRDefault="00752D4F" w:rsidP="00752D4F"/>
        </w:tc>
      </w:tr>
      <w:tr w:rsidR="00DF71EF" w:rsidRPr="00975FF5" w:rsidTr="00DF71EF">
        <w:trPr>
          <w:cantSplit/>
          <w:trHeight w:val="11520"/>
        </w:trPr>
        <w:tc>
          <w:tcPr>
            <w:tcW w:w="1548" w:type="dxa"/>
            <w:shd w:val="clear" w:color="auto" w:fill="95B3D7" w:themeFill="accent1" w:themeFillTint="99"/>
            <w:textDirection w:val="btLr"/>
            <w:vAlign w:val="center"/>
          </w:tcPr>
          <w:p w:rsidR="00DF71EF" w:rsidRPr="00975FF5" w:rsidRDefault="00DF71EF" w:rsidP="00752D4F">
            <w:pPr>
              <w:ind w:left="113" w:right="113"/>
              <w:rPr>
                <w:b/>
                <w:sz w:val="80"/>
                <w:szCs w:val="80"/>
              </w:rPr>
            </w:pPr>
            <w:r w:rsidRPr="00975FF5">
              <w:rPr>
                <w:b/>
                <w:sz w:val="80"/>
                <w:szCs w:val="80"/>
              </w:rPr>
              <w:t>Program Development  Guide</w:t>
            </w:r>
          </w:p>
        </w:tc>
        <w:tc>
          <w:tcPr>
            <w:tcW w:w="720" w:type="dxa"/>
          </w:tcPr>
          <w:p w:rsidR="00DF71EF" w:rsidRPr="00975FF5" w:rsidRDefault="00DF71EF" w:rsidP="00752D4F">
            <w:pPr>
              <w:rPr>
                <w:sz w:val="48"/>
                <w:szCs w:val="48"/>
              </w:rPr>
            </w:pPr>
          </w:p>
        </w:tc>
        <w:tc>
          <w:tcPr>
            <w:tcW w:w="8730" w:type="dxa"/>
            <w:gridSpan w:val="7"/>
          </w:tcPr>
          <w:p w:rsidR="00DF71EF" w:rsidRPr="00975FF5" w:rsidRDefault="00DF71EF" w:rsidP="00DF71EF">
            <w:pPr>
              <w:autoSpaceDE w:val="0"/>
              <w:autoSpaceDN w:val="0"/>
              <w:adjustRightInd w:val="0"/>
              <w:jc w:val="left"/>
              <w:rPr>
                <w:rFonts w:cs="Arial"/>
              </w:rPr>
            </w:pPr>
            <w:bookmarkStart w:id="46" w:name="Exposure"/>
            <w:bookmarkEnd w:id="46"/>
          </w:p>
          <w:p w:rsidR="00DF71EF" w:rsidRPr="00975FF5" w:rsidRDefault="00DF71EF" w:rsidP="00DF71EF">
            <w:pPr>
              <w:autoSpaceDE w:val="0"/>
              <w:autoSpaceDN w:val="0"/>
              <w:adjustRightInd w:val="0"/>
              <w:jc w:val="left"/>
              <w:rPr>
                <w:rFonts w:cs="Arial"/>
                <w:bCs/>
              </w:rPr>
            </w:pPr>
            <w:r w:rsidRPr="00975FF5">
              <w:rPr>
                <w:rFonts w:cs="Arial"/>
              </w:rPr>
              <w:t>Some job classifications are automatically deemed subject to the program just by the nature of the work they are performing.  This includes:</w:t>
            </w:r>
            <w:r w:rsidRPr="00975FF5">
              <w:rPr>
                <w:rFonts w:cs="Arial"/>
                <w:noProof/>
              </w:rPr>
              <w:t xml:space="preserve"> </w:t>
            </w:r>
          </w:p>
          <w:p w:rsidR="00DF71EF" w:rsidRPr="00975FF5" w:rsidRDefault="00DF71EF" w:rsidP="00DF71EF">
            <w:pPr>
              <w:autoSpaceDE w:val="0"/>
              <w:autoSpaceDN w:val="0"/>
              <w:adjustRightInd w:val="0"/>
              <w:jc w:val="left"/>
              <w:rPr>
                <w:rFonts w:cs="Arial"/>
                <w:bCs/>
              </w:rPr>
            </w:pP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EMT Personnel</w:t>
            </w: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Paramedics</w:t>
            </w: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Firefighters</w:t>
            </w: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Police Officers</w:t>
            </w: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Evidence Technicians</w:t>
            </w: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Lifeguards</w:t>
            </w: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Nurse Practitioners</w:t>
            </w:r>
          </w:p>
          <w:p w:rsidR="00DF71EF" w:rsidRPr="00975FF5" w:rsidRDefault="00DF71EF" w:rsidP="00DF71EF">
            <w:pPr>
              <w:pStyle w:val="ListParagraph"/>
              <w:numPr>
                <w:ilvl w:val="0"/>
                <w:numId w:val="3"/>
              </w:numPr>
              <w:autoSpaceDE w:val="0"/>
              <w:autoSpaceDN w:val="0"/>
              <w:adjustRightInd w:val="0"/>
              <w:jc w:val="left"/>
              <w:rPr>
                <w:rFonts w:cs="Arial"/>
              </w:rPr>
            </w:pPr>
            <w:r w:rsidRPr="00975FF5">
              <w:rPr>
                <w:rFonts w:cs="Arial"/>
              </w:rPr>
              <w:t>Nursing Assistants</w:t>
            </w:r>
          </w:p>
          <w:p w:rsidR="00DF71EF" w:rsidRPr="00975FF5" w:rsidRDefault="00DF71EF" w:rsidP="00DF71EF">
            <w:pPr>
              <w:autoSpaceDE w:val="0"/>
              <w:autoSpaceDN w:val="0"/>
              <w:adjustRightInd w:val="0"/>
              <w:jc w:val="left"/>
              <w:rPr>
                <w:rFonts w:cs="Arial"/>
                <w:sz w:val="18"/>
                <w:szCs w:val="18"/>
              </w:rPr>
            </w:pPr>
          </w:p>
          <w:p w:rsidR="00DF71EF" w:rsidRPr="00975FF5" w:rsidRDefault="00DF71EF" w:rsidP="00DF71EF">
            <w:pPr>
              <w:autoSpaceDE w:val="0"/>
              <w:autoSpaceDN w:val="0"/>
              <w:adjustRightInd w:val="0"/>
              <w:jc w:val="left"/>
              <w:rPr>
                <w:rFonts w:cs="Arial"/>
              </w:rPr>
            </w:pPr>
            <w:bookmarkStart w:id="47" w:name="WrittenHazComProgram"/>
            <w:bookmarkStart w:id="48" w:name="BackgroundBack"/>
            <w:bookmarkEnd w:id="47"/>
            <w:bookmarkEnd w:id="48"/>
            <w:r w:rsidRPr="00975FF5">
              <w:rPr>
                <w:rFonts w:cs="Arial"/>
              </w:rPr>
              <w:t xml:space="preserve">There are some job classifications where the exposure is dependent upon job responsibilities rather than just the classification.  In these instances, duties need to be evaluated to determine if they should be included in the program based on the reasonable potential for exposure to blood or OPIM.  .  </w:t>
            </w:r>
          </w:p>
          <w:p w:rsidR="00DF71EF" w:rsidRPr="00975FF5" w:rsidRDefault="00DF71EF" w:rsidP="00DF71EF">
            <w:pPr>
              <w:autoSpaceDE w:val="0"/>
              <w:autoSpaceDN w:val="0"/>
              <w:adjustRightInd w:val="0"/>
              <w:jc w:val="left"/>
              <w:rPr>
                <w:rFonts w:cs="Arial"/>
              </w:rPr>
            </w:pPr>
          </w:p>
          <w:p w:rsidR="00DF71EF" w:rsidRPr="00975FF5" w:rsidRDefault="00DF71EF" w:rsidP="00DF71EF">
            <w:pPr>
              <w:autoSpaceDE w:val="0"/>
              <w:autoSpaceDN w:val="0"/>
              <w:adjustRightInd w:val="0"/>
              <w:ind w:left="360"/>
              <w:jc w:val="left"/>
            </w:pPr>
            <w:r>
              <w:rPr>
                <w:rFonts w:cs="Arial"/>
                <w:noProof/>
                <w:sz w:val="18"/>
                <w:szCs w:val="18"/>
              </w:rPr>
              <w:drawing>
                <wp:anchor distT="0" distB="0" distL="114300" distR="114300" simplePos="0" relativeHeight="251790336" behindDoc="0" locked="0" layoutInCell="1" allowOverlap="1">
                  <wp:simplePos x="0" y="0"/>
                  <wp:positionH relativeFrom="column">
                    <wp:posOffset>2226945</wp:posOffset>
                  </wp:positionH>
                  <wp:positionV relativeFrom="paragraph">
                    <wp:posOffset>302895</wp:posOffset>
                  </wp:positionV>
                  <wp:extent cx="1057275" cy="742950"/>
                  <wp:effectExtent l="19050" t="0" r="9525" b="0"/>
                  <wp:wrapSquare wrapText="bothSides"/>
                  <wp:docPr id="23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srcRect r="16541"/>
                          <a:stretch>
                            <a:fillRect/>
                          </a:stretch>
                        </pic:blipFill>
                        <pic:spPr bwMode="auto">
                          <a:xfrm>
                            <a:off x="0" y="0"/>
                            <a:ext cx="1057275" cy="742950"/>
                          </a:xfrm>
                          <a:prstGeom prst="rect">
                            <a:avLst/>
                          </a:prstGeom>
                          <a:noFill/>
                        </pic:spPr>
                      </pic:pic>
                    </a:graphicData>
                  </a:graphic>
                </wp:anchor>
              </w:drawing>
            </w:r>
            <w:r w:rsidRPr="00AA3522">
              <w:rPr>
                <w:rFonts w:cs="Arial"/>
                <w:noProof/>
                <w:sz w:val="18"/>
                <w:szCs w:val="18"/>
              </w:rPr>
              <w:pict>
                <v:shapetype id="_x0000_t202" coordsize="21600,21600" o:spt="202" path="m,l,21600r21600,l21600,xe">
                  <v:stroke joinstyle="miter"/>
                  <v:path gradientshapeok="t" o:connecttype="rect"/>
                </v:shapetype>
                <v:shape id="_x0000_s1078" type="#_x0000_t202" style="position:absolute;left:0;text-align:left;margin-left:198.8pt;margin-top:65.85pt;width:212.25pt;height:168pt;z-index:251789312;mso-position-horizontal-relative:text;mso-position-vertical-relative:text" fillcolor="white [3201]" strokecolor="#95b3d7 [1940]" strokeweight="1pt">
                  <v:fill color2="#b8cce4 [1300]" focusposition="1" focussize="" focus="100%" type="gradient"/>
                  <v:shadow type="perspective" color="#243f60 [1604]" opacity=".5" origin="-.5,-.5" offset="-6pt,-6pt" matrix=".75,,,.75"/>
                  <v:textbox style="mso-next-textbox:#_x0000_s1078">
                    <w:txbxContent>
                      <w:p w:rsidR="00DF71EF" w:rsidRPr="000616D1" w:rsidRDefault="00DF71EF" w:rsidP="000616D1">
                        <w:pPr>
                          <w:pStyle w:val="NormalWeb"/>
                          <w:spacing w:before="0" w:after="0"/>
                          <w:ind w:firstLine="1152"/>
                          <w:rPr>
                            <w:rFonts w:asciiTheme="minorHAnsi" w:hAnsiTheme="minorHAnsi"/>
                            <w:sz w:val="28"/>
                          </w:rPr>
                        </w:pPr>
                        <w:r w:rsidRPr="000616D1">
                          <w:rPr>
                            <w:rFonts w:asciiTheme="minorHAnsi" w:hAnsiTheme="minorHAnsi" w:cs="Arial"/>
                            <w:szCs w:val="22"/>
                          </w:rPr>
                          <w:t>Employers are required by Cal/OSHA to develop a list of all tasks and procedures or groups of closely related tasks and procedures where reasonably anticipated occupational exposure occurs when tasks are performed by “SOME” (Category 2) employees in these job classifications. The purpose is to identify personal protective equipment (PPE) to reduce or eliminate the exposure.</w:t>
                        </w:r>
                      </w:p>
                    </w:txbxContent>
                  </v:textbox>
                  <w10:wrap type="square"/>
                </v:shape>
              </w:pict>
            </w:r>
          </w:p>
        </w:tc>
        <w:tc>
          <w:tcPr>
            <w:tcW w:w="738" w:type="dxa"/>
          </w:tcPr>
          <w:p w:rsidR="00DF71EF" w:rsidRPr="00975FF5" w:rsidRDefault="00DF71EF" w:rsidP="00DF71EF">
            <w:pPr>
              <w:autoSpaceDE w:val="0"/>
              <w:autoSpaceDN w:val="0"/>
              <w:adjustRightInd w:val="0"/>
              <w:ind w:left="360"/>
              <w:jc w:val="left"/>
            </w:pPr>
          </w:p>
        </w:tc>
      </w:tr>
      <w:tr w:rsidR="00752D4F" w:rsidRPr="00975FF5" w:rsidTr="00752D4F">
        <w:trPr>
          <w:trHeight w:val="73"/>
        </w:trPr>
        <w:tc>
          <w:tcPr>
            <w:tcW w:w="1548" w:type="dxa"/>
            <w:shd w:val="clear" w:color="auto" w:fill="95B3D7" w:themeFill="accent1" w:themeFillTint="99"/>
          </w:tcPr>
          <w:p w:rsidR="00752D4F" w:rsidRPr="00975FF5" w:rsidRDefault="00752D4F" w:rsidP="00752D4F"/>
        </w:tc>
        <w:tc>
          <w:tcPr>
            <w:tcW w:w="720" w:type="dxa"/>
          </w:tcPr>
          <w:p w:rsidR="00752D4F" w:rsidRPr="00975FF5" w:rsidRDefault="00752D4F" w:rsidP="00752D4F"/>
        </w:tc>
        <w:tc>
          <w:tcPr>
            <w:tcW w:w="630" w:type="dxa"/>
            <w:gridSpan w:val="2"/>
          </w:tcPr>
          <w:p w:rsidR="00752D4F" w:rsidRPr="00975FF5" w:rsidRDefault="00752D4F" w:rsidP="00752D4F"/>
        </w:tc>
        <w:tc>
          <w:tcPr>
            <w:tcW w:w="7020" w:type="dxa"/>
            <w:gridSpan w:val="4"/>
            <w:shd w:val="clear" w:color="auto" w:fill="DBE5F1" w:themeFill="accent1" w:themeFillTint="33"/>
          </w:tcPr>
          <w:p w:rsidR="00752D4F" w:rsidRPr="00975FF5" w:rsidRDefault="00752D4F" w:rsidP="00752D4F">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752D4F" w:rsidRPr="00975FF5" w:rsidRDefault="00752D4F" w:rsidP="00752D4F">
            <w:pPr>
              <w:jc w:val="right"/>
              <w:rPr>
                <w:sz w:val="24"/>
                <w:szCs w:val="24"/>
              </w:rPr>
            </w:pPr>
            <w:r w:rsidRPr="00975FF5">
              <w:rPr>
                <w:sz w:val="24"/>
                <w:szCs w:val="24"/>
              </w:rPr>
              <w:t>800.541.4591</w:t>
            </w:r>
          </w:p>
        </w:tc>
      </w:tr>
    </w:tbl>
    <w:p w:rsidR="00DF71EF" w:rsidRDefault="00DF71EF">
      <w:pPr>
        <w:spacing w:after="200" w:line="276"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DF71EF" w:rsidRPr="00975FF5" w:rsidTr="009979CF">
        <w:trPr>
          <w:trHeight w:val="1250"/>
        </w:trPr>
        <w:tc>
          <w:tcPr>
            <w:tcW w:w="2268" w:type="dxa"/>
            <w:gridSpan w:val="2"/>
            <w:tcBorders>
              <w:bottom w:val="single" w:sz="36" w:space="0" w:color="auto"/>
            </w:tcBorders>
          </w:tcPr>
          <w:p w:rsidR="00DF71EF" w:rsidRPr="00975FF5" w:rsidRDefault="00DF71EF" w:rsidP="009979CF">
            <w:pPr>
              <w:jc w:val="center"/>
            </w:pPr>
            <w:r w:rsidRPr="00975FF5">
              <w:rPr>
                <w:noProof/>
              </w:rPr>
              <w:drawing>
                <wp:inline distT="0" distB="0" distL="0" distR="0">
                  <wp:extent cx="1030817" cy="624858"/>
                  <wp:effectExtent l="19050" t="0" r="0" b="0"/>
                  <wp:docPr id="236"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DF71EF" w:rsidRPr="00975FF5" w:rsidRDefault="00DF71EF" w:rsidP="009979CF">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DF71EF" w:rsidRPr="00975FF5" w:rsidRDefault="00DF71EF" w:rsidP="009979CF">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DF71EF" w:rsidRPr="00975FF5" w:rsidRDefault="00DF71EF" w:rsidP="009979CF">
            <w:pPr>
              <w:jc w:val="right"/>
              <w:rPr>
                <w:b/>
                <w:caps/>
                <w:color w:val="FFFFFF" w:themeColor="background1"/>
                <w:sz w:val="48"/>
                <w:szCs w:val="48"/>
              </w:rPr>
            </w:pPr>
          </w:p>
        </w:tc>
        <w:tc>
          <w:tcPr>
            <w:tcW w:w="738" w:type="dxa"/>
            <w:tcBorders>
              <w:bottom w:val="single" w:sz="36" w:space="0" w:color="auto"/>
            </w:tcBorders>
          </w:tcPr>
          <w:p w:rsidR="00DF71EF" w:rsidRPr="00975FF5" w:rsidRDefault="00DF71EF" w:rsidP="009979CF"/>
        </w:tc>
      </w:tr>
      <w:tr w:rsidR="00DF71EF" w:rsidRPr="00975FF5" w:rsidTr="009979CF">
        <w:trPr>
          <w:cantSplit/>
          <w:trHeight w:val="454"/>
        </w:trPr>
        <w:tc>
          <w:tcPr>
            <w:tcW w:w="2268" w:type="dxa"/>
            <w:gridSpan w:val="2"/>
            <w:vMerge w:val="restart"/>
            <w:tcBorders>
              <w:top w:val="single" w:sz="36" w:space="0" w:color="auto"/>
            </w:tcBorders>
          </w:tcPr>
          <w:p w:rsidR="00DF71EF" w:rsidRPr="00975FF5" w:rsidRDefault="00DF71EF" w:rsidP="009979CF"/>
        </w:tc>
        <w:tc>
          <w:tcPr>
            <w:tcW w:w="1170" w:type="dxa"/>
            <w:gridSpan w:val="3"/>
            <w:tcBorders>
              <w:top w:val="single" w:sz="36" w:space="0" w:color="auto"/>
            </w:tcBorders>
            <w:shd w:val="clear" w:color="auto" w:fill="365F91" w:themeFill="accent1" w:themeFillShade="BF"/>
          </w:tcPr>
          <w:p w:rsidR="00DF71EF" w:rsidRPr="00975FF5" w:rsidRDefault="00DF71EF" w:rsidP="009979CF"/>
        </w:tc>
        <w:tc>
          <w:tcPr>
            <w:tcW w:w="270" w:type="dxa"/>
            <w:vMerge w:val="restart"/>
            <w:tcBorders>
              <w:top w:val="single" w:sz="36" w:space="0" w:color="auto"/>
            </w:tcBorders>
            <w:shd w:val="clear" w:color="auto" w:fill="D9D9D9" w:themeFill="background1" w:themeFillShade="D9"/>
            <w:vAlign w:val="center"/>
          </w:tcPr>
          <w:p w:rsidR="00DF71EF" w:rsidRPr="00975FF5" w:rsidRDefault="00DF71EF" w:rsidP="009979CF">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DF71EF" w:rsidRPr="00975FF5" w:rsidRDefault="00DF71EF" w:rsidP="009979CF">
            <w:pPr>
              <w:rPr>
                <w:b/>
                <w:sz w:val="40"/>
                <w:szCs w:val="40"/>
              </w:rPr>
            </w:pPr>
            <w:r w:rsidRPr="00975FF5">
              <w:rPr>
                <w:b/>
                <w:sz w:val="40"/>
                <w:szCs w:val="40"/>
              </w:rPr>
              <w:t>Exposure Determination</w:t>
            </w:r>
          </w:p>
        </w:tc>
        <w:tc>
          <w:tcPr>
            <w:tcW w:w="738" w:type="dxa"/>
            <w:vMerge w:val="restart"/>
            <w:tcBorders>
              <w:top w:val="single" w:sz="36" w:space="0" w:color="auto"/>
            </w:tcBorders>
          </w:tcPr>
          <w:p w:rsidR="00DF71EF" w:rsidRPr="00975FF5" w:rsidRDefault="00DF71EF" w:rsidP="009979CF"/>
        </w:tc>
      </w:tr>
      <w:tr w:rsidR="00DF71EF" w:rsidRPr="00975FF5" w:rsidTr="009979CF">
        <w:trPr>
          <w:cantSplit/>
          <w:trHeight w:val="453"/>
        </w:trPr>
        <w:tc>
          <w:tcPr>
            <w:tcW w:w="2268" w:type="dxa"/>
            <w:gridSpan w:val="2"/>
            <w:vMerge/>
          </w:tcPr>
          <w:p w:rsidR="00DF71EF" w:rsidRPr="00975FF5" w:rsidRDefault="00DF71EF" w:rsidP="009979CF"/>
        </w:tc>
        <w:tc>
          <w:tcPr>
            <w:tcW w:w="1170" w:type="dxa"/>
            <w:gridSpan w:val="3"/>
            <w:shd w:val="clear" w:color="auto" w:fill="auto"/>
          </w:tcPr>
          <w:p w:rsidR="00DF71EF" w:rsidRPr="00975FF5" w:rsidRDefault="00DF71EF" w:rsidP="009979CF"/>
        </w:tc>
        <w:tc>
          <w:tcPr>
            <w:tcW w:w="270" w:type="dxa"/>
            <w:vMerge/>
            <w:shd w:val="clear" w:color="auto" w:fill="D9D9D9" w:themeFill="background1" w:themeFillShade="D9"/>
            <w:vAlign w:val="center"/>
          </w:tcPr>
          <w:p w:rsidR="00DF71EF" w:rsidRPr="00975FF5" w:rsidRDefault="00DF71EF" w:rsidP="009979CF">
            <w:pPr>
              <w:rPr>
                <w:b/>
                <w:sz w:val="40"/>
                <w:szCs w:val="40"/>
              </w:rPr>
            </w:pPr>
          </w:p>
        </w:tc>
        <w:tc>
          <w:tcPr>
            <w:tcW w:w="7290" w:type="dxa"/>
            <w:gridSpan w:val="3"/>
            <w:vMerge/>
            <w:shd w:val="clear" w:color="auto" w:fill="D9D9D9" w:themeFill="background1" w:themeFillShade="D9"/>
            <w:vAlign w:val="center"/>
          </w:tcPr>
          <w:p w:rsidR="00DF71EF" w:rsidRPr="00975FF5" w:rsidRDefault="00DF71EF" w:rsidP="009979CF">
            <w:pPr>
              <w:rPr>
                <w:b/>
                <w:sz w:val="40"/>
                <w:szCs w:val="40"/>
              </w:rPr>
            </w:pPr>
          </w:p>
        </w:tc>
        <w:tc>
          <w:tcPr>
            <w:tcW w:w="738" w:type="dxa"/>
            <w:vMerge/>
          </w:tcPr>
          <w:p w:rsidR="00DF71EF" w:rsidRPr="00975FF5" w:rsidRDefault="00DF71EF" w:rsidP="009979CF"/>
        </w:tc>
      </w:tr>
      <w:tr w:rsidR="00DF71EF" w:rsidRPr="00975FF5" w:rsidTr="00DF71EF">
        <w:trPr>
          <w:cantSplit/>
          <w:trHeight w:val="11520"/>
        </w:trPr>
        <w:tc>
          <w:tcPr>
            <w:tcW w:w="1548" w:type="dxa"/>
            <w:shd w:val="clear" w:color="auto" w:fill="95B3D7" w:themeFill="accent1" w:themeFillTint="99"/>
            <w:textDirection w:val="btLr"/>
            <w:vAlign w:val="center"/>
          </w:tcPr>
          <w:p w:rsidR="00DF71EF" w:rsidRPr="00975FF5" w:rsidRDefault="00DF71EF" w:rsidP="009979CF">
            <w:pPr>
              <w:ind w:left="113" w:right="113"/>
              <w:rPr>
                <w:b/>
                <w:sz w:val="80"/>
                <w:szCs w:val="80"/>
              </w:rPr>
            </w:pPr>
            <w:r w:rsidRPr="00975FF5">
              <w:rPr>
                <w:b/>
                <w:sz w:val="80"/>
                <w:szCs w:val="80"/>
              </w:rPr>
              <w:t>Program Development  Guide</w:t>
            </w:r>
          </w:p>
        </w:tc>
        <w:tc>
          <w:tcPr>
            <w:tcW w:w="720" w:type="dxa"/>
          </w:tcPr>
          <w:p w:rsidR="00DF71EF" w:rsidRPr="00975FF5" w:rsidRDefault="00DF71EF" w:rsidP="009979CF">
            <w:pPr>
              <w:rPr>
                <w:sz w:val="48"/>
                <w:szCs w:val="48"/>
              </w:rPr>
            </w:pPr>
          </w:p>
        </w:tc>
        <w:tc>
          <w:tcPr>
            <w:tcW w:w="8730" w:type="dxa"/>
            <w:gridSpan w:val="7"/>
          </w:tcPr>
          <w:p w:rsidR="00DF71EF" w:rsidRDefault="00DF71EF" w:rsidP="00DF71EF">
            <w:pPr>
              <w:autoSpaceDE w:val="0"/>
              <w:autoSpaceDN w:val="0"/>
              <w:adjustRightInd w:val="0"/>
              <w:jc w:val="left"/>
              <w:rPr>
                <w:rFonts w:cs="Arial"/>
              </w:rPr>
            </w:pPr>
          </w:p>
          <w:p w:rsidR="00DF71EF" w:rsidRPr="00975FF5" w:rsidRDefault="00DF71EF" w:rsidP="00DF71EF">
            <w:pPr>
              <w:autoSpaceDE w:val="0"/>
              <w:autoSpaceDN w:val="0"/>
              <w:adjustRightInd w:val="0"/>
              <w:jc w:val="left"/>
              <w:rPr>
                <w:rFonts w:cs="Arial"/>
              </w:rPr>
            </w:pPr>
            <w:r w:rsidRPr="00975FF5">
              <w:rPr>
                <w:rFonts w:cs="Arial"/>
              </w:rPr>
              <w:t>Examples of job classifications in which some employees have occupational exposure include:</w:t>
            </w:r>
          </w:p>
          <w:p w:rsidR="00DF71EF" w:rsidRPr="00975FF5" w:rsidRDefault="00DF71EF" w:rsidP="00DF71EF">
            <w:pPr>
              <w:autoSpaceDE w:val="0"/>
              <w:autoSpaceDN w:val="0"/>
              <w:adjustRightInd w:val="0"/>
              <w:jc w:val="left"/>
              <w:rPr>
                <w:rFonts w:cs="Arial"/>
              </w:rPr>
            </w:pP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 xml:space="preserve">Dietary employees handling food contaminated with </w:t>
            </w:r>
            <w:proofErr w:type="spellStart"/>
            <w:r w:rsidRPr="00975FF5">
              <w:rPr>
                <w:rFonts w:cs="Arial"/>
              </w:rPr>
              <w:t>vomitis</w:t>
            </w:r>
            <w:proofErr w:type="spellEnd"/>
            <w:r w:rsidRPr="00975FF5">
              <w:rPr>
                <w:rFonts w:cs="Arial"/>
              </w:rPr>
              <w:t>, blood, or OPIM</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Field service technicians doing maintenance/repairs on medical equipment contaminated with blood or OPIM</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Housekeepers handling regulated waste, cleaning up spills or equipment</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Medical assistants administering injections, cleaning rooms, disinfecting equipment</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Patient escort/transport personnel transporting patients, responding to incidents</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Physical therapists conducting exams, providing patient therapy</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 xml:space="preserve">Plant operations engineers doing maintenance/repairs on systems or equipment contaminated with blood, OPIM, or </w:t>
            </w:r>
          </w:p>
          <w:p w:rsidR="00DF71EF" w:rsidRPr="00975FF5" w:rsidRDefault="00DF71EF" w:rsidP="00DF71EF">
            <w:pPr>
              <w:autoSpaceDE w:val="0"/>
              <w:autoSpaceDN w:val="0"/>
              <w:adjustRightInd w:val="0"/>
              <w:ind w:left="720"/>
              <w:jc w:val="left"/>
              <w:rPr>
                <w:rFonts w:cs="Arial"/>
              </w:rPr>
            </w:pPr>
            <w:r w:rsidRPr="00975FF5">
              <w:rPr>
                <w:rFonts w:cs="Arial"/>
              </w:rPr>
              <w:t>containing used sharps</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Playground supervisors providing first</w:t>
            </w:r>
          </w:p>
          <w:p w:rsidR="00DF71EF" w:rsidRPr="00975FF5" w:rsidRDefault="00DF71EF" w:rsidP="00DF71EF">
            <w:pPr>
              <w:autoSpaceDE w:val="0"/>
              <w:autoSpaceDN w:val="0"/>
              <w:adjustRightInd w:val="0"/>
              <w:ind w:left="720"/>
              <w:jc w:val="left"/>
              <w:rPr>
                <w:rFonts w:cs="Arial"/>
              </w:rPr>
            </w:pPr>
            <w:r w:rsidRPr="00975FF5">
              <w:rPr>
                <w:rFonts w:cs="Arial"/>
              </w:rPr>
              <w:t>aid</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School bus drivers providing first aid</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School teachers providing first aid</w:t>
            </w:r>
          </w:p>
          <w:p w:rsidR="00DF71EF" w:rsidRPr="00975FF5" w:rsidRDefault="00DF71EF" w:rsidP="00DF71EF">
            <w:pPr>
              <w:pStyle w:val="ListParagraph"/>
              <w:numPr>
                <w:ilvl w:val="0"/>
                <w:numId w:val="4"/>
              </w:numPr>
              <w:autoSpaceDE w:val="0"/>
              <w:autoSpaceDN w:val="0"/>
              <w:adjustRightInd w:val="0"/>
              <w:jc w:val="left"/>
              <w:rPr>
                <w:rFonts w:cs="Arial"/>
              </w:rPr>
            </w:pPr>
            <w:r w:rsidRPr="00975FF5">
              <w:rPr>
                <w:rFonts w:cs="Arial"/>
              </w:rPr>
              <w:t>Security services responding to incidents or emergencies</w:t>
            </w:r>
          </w:p>
          <w:p w:rsidR="00DF71EF" w:rsidRPr="00975FF5" w:rsidRDefault="00DF71EF" w:rsidP="00DF71EF">
            <w:pPr>
              <w:pStyle w:val="ListParagraph"/>
              <w:numPr>
                <w:ilvl w:val="0"/>
                <w:numId w:val="4"/>
              </w:numPr>
              <w:autoSpaceDE w:val="0"/>
              <w:autoSpaceDN w:val="0"/>
              <w:adjustRightInd w:val="0"/>
              <w:jc w:val="left"/>
            </w:pPr>
            <w:r w:rsidRPr="00975FF5">
              <w:rPr>
                <w:rFonts w:cs="Arial"/>
                <w:noProof/>
              </w:rPr>
              <w:drawing>
                <wp:anchor distT="0" distB="0" distL="114300" distR="114300" simplePos="0" relativeHeight="251795456" behindDoc="1" locked="0" layoutInCell="1" allowOverlap="1">
                  <wp:simplePos x="0" y="0"/>
                  <wp:positionH relativeFrom="margin">
                    <wp:posOffset>261620</wp:posOffset>
                  </wp:positionH>
                  <wp:positionV relativeFrom="margin">
                    <wp:posOffset>6751955</wp:posOffset>
                  </wp:positionV>
                  <wp:extent cx="669290" cy="427355"/>
                  <wp:effectExtent l="19050" t="0" r="0" b="0"/>
                  <wp:wrapTight wrapText="bothSides">
                    <wp:wrapPolygon edited="0">
                      <wp:start x="-615" y="0"/>
                      <wp:lineTo x="-615" y="20220"/>
                      <wp:lineTo x="21518" y="20220"/>
                      <wp:lineTo x="21518" y="0"/>
                      <wp:lineTo x="-615" y="0"/>
                    </wp:wrapPolygon>
                  </wp:wrapTight>
                  <wp:docPr id="44" name="Picture 15" descr="BACK button.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r w:rsidRPr="00975FF5">
              <w:rPr>
                <w:rFonts w:cs="Arial"/>
              </w:rPr>
              <w:t>Technicians with patient contact activities: exams, taking vital signs</w:t>
            </w:r>
          </w:p>
          <w:p w:rsidR="00DF71EF" w:rsidRPr="00975FF5" w:rsidRDefault="00DF71EF" w:rsidP="009979CF">
            <w:pPr>
              <w:autoSpaceDE w:val="0"/>
              <w:autoSpaceDN w:val="0"/>
              <w:adjustRightInd w:val="0"/>
              <w:jc w:val="left"/>
            </w:pPr>
            <w:r>
              <w:rPr>
                <w:rFonts w:cs="Arial"/>
                <w:noProof/>
              </w:rPr>
              <w:drawing>
                <wp:anchor distT="0" distB="0" distL="114300" distR="114300" simplePos="0" relativeHeight="251793408" behindDoc="0" locked="0" layoutInCell="1" allowOverlap="1">
                  <wp:simplePos x="0" y="0"/>
                  <wp:positionH relativeFrom="column">
                    <wp:posOffset>2436495</wp:posOffset>
                  </wp:positionH>
                  <wp:positionV relativeFrom="paragraph">
                    <wp:posOffset>506730</wp:posOffset>
                  </wp:positionV>
                  <wp:extent cx="1085850" cy="781050"/>
                  <wp:effectExtent l="19050" t="0" r="0" b="0"/>
                  <wp:wrapSquare wrapText="bothSides"/>
                  <wp:docPr id="24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srcRect/>
                          <a:stretch>
                            <a:fillRect/>
                          </a:stretch>
                        </pic:blipFill>
                        <pic:spPr bwMode="auto">
                          <a:xfrm>
                            <a:off x="0" y="0"/>
                            <a:ext cx="1085850" cy="781050"/>
                          </a:xfrm>
                          <a:prstGeom prst="rect">
                            <a:avLst/>
                          </a:prstGeom>
                          <a:noFill/>
                        </pic:spPr>
                      </pic:pic>
                    </a:graphicData>
                  </a:graphic>
                </wp:anchor>
              </w:drawing>
            </w:r>
            <w:r>
              <w:rPr>
                <w:rFonts w:cs="Arial"/>
                <w:noProof/>
              </w:rPr>
              <w:pict>
                <v:shape id="_x0000_s1079" type="#_x0000_t202" style="position:absolute;margin-left:210.75pt;margin-top:85.65pt;width:193.1pt;height:100pt;z-index:-251524096;mso-position-horizontal-relative:text;mso-position-vertical-relative:text" wrapcoords="-63 -267 -63 22133 21663 22133 21663 -267 -63 -267" fillcolor="white [3201]" strokecolor="#95b3d7 [1940]" strokeweight="1pt">
                  <v:fill color2="#b8cce4 [1300]" focusposition="1" focussize="" focus="100%" type="gradient"/>
                  <v:shadow on="t" type="perspective" color="#243f60 [1604]" opacity=".5" offset="1pt" offset2="-3pt"/>
                  <v:textbox style="mso-next-textbox:#_x0000_s1079">
                    <w:txbxContent>
                      <w:p w:rsidR="00DF71EF" w:rsidRPr="000616D1" w:rsidRDefault="00DF71EF" w:rsidP="00DF71EF">
                        <w:pPr>
                          <w:pStyle w:val="NormalWeb"/>
                          <w:spacing w:before="0" w:after="0"/>
                          <w:ind w:firstLine="1296"/>
                          <w:rPr>
                            <w:rFonts w:asciiTheme="minorHAnsi" w:hAnsiTheme="minorHAnsi" w:cs="Arial"/>
                            <w:szCs w:val="22"/>
                          </w:rPr>
                        </w:pPr>
                        <w:r w:rsidRPr="000616D1">
                          <w:rPr>
                            <w:rFonts w:asciiTheme="minorHAnsi" w:hAnsiTheme="minorHAnsi" w:cs="Arial"/>
                            <w:szCs w:val="22"/>
                          </w:rPr>
                          <w:t>Employees who may fall into the “SOME” category include fire prevention bureau or administrative staff who are trained as Paramedics, EMTs, or first responders.</w:t>
                        </w:r>
                      </w:p>
                    </w:txbxContent>
                  </v:textbox>
                  <w10:wrap type="tight"/>
                </v:shape>
              </w:pict>
            </w:r>
          </w:p>
        </w:tc>
        <w:tc>
          <w:tcPr>
            <w:tcW w:w="738" w:type="dxa"/>
          </w:tcPr>
          <w:p w:rsidR="00DF71EF" w:rsidRPr="00975FF5" w:rsidRDefault="00DF71EF" w:rsidP="009979CF">
            <w:pPr>
              <w:autoSpaceDE w:val="0"/>
              <w:autoSpaceDN w:val="0"/>
              <w:adjustRightInd w:val="0"/>
              <w:jc w:val="left"/>
            </w:pPr>
          </w:p>
        </w:tc>
      </w:tr>
      <w:tr w:rsidR="00DF71EF" w:rsidRPr="00975FF5" w:rsidTr="009979CF">
        <w:trPr>
          <w:trHeight w:val="73"/>
        </w:trPr>
        <w:tc>
          <w:tcPr>
            <w:tcW w:w="1548" w:type="dxa"/>
            <w:shd w:val="clear" w:color="auto" w:fill="95B3D7" w:themeFill="accent1" w:themeFillTint="99"/>
          </w:tcPr>
          <w:p w:rsidR="00DF71EF" w:rsidRPr="00975FF5" w:rsidRDefault="00DF71EF" w:rsidP="009979CF"/>
        </w:tc>
        <w:tc>
          <w:tcPr>
            <w:tcW w:w="720" w:type="dxa"/>
          </w:tcPr>
          <w:p w:rsidR="00DF71EF" w:rsidRPr="00975FF5" w:rsidRDefault="00DF71EF" w:rsidP="009979CF"/>
        </w:tc>
        <w:tc>
          <w:tcPr>
            <w:tcW w:w="630" w:type="dxa"/>
            <w:gridSpan w:val="2"/>
          </w:tcPr>
          <w:p w:rsidR="00DF71EF" w:rsidRPr="00975FF5" w:rsidRDefault="00DF71EF" w:rsidP="009979CF"/>
        </w:tc>
        <w:tc>
          <w:tcPr>
            <w:tcW w:w="7020" w:type="dxa"/>
            <w:gridSpan w:val="4"/>
            <w:shd w:val="clear" w:color="auto" w:fill="DBE5F1" w:themeFill="accent1" w:themeFillTint="33"/>
          </w:tcPr>
          <w:p w:rsidR="00DF71EF" w:rsidRPr="00975FF5" w:rsidRDefault="00DF71EF" w:rsidP="009979CF">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DF71EF" w:rsidRPr="00975FF5" w:rsidRDefault="00DF71EF" w:rsidP="009979CF">
            <w:pPr>
              <w:jc w:val="right"/>
              <w:rPr>
                <w:sz w:val="24"/>
                <w:szCs w:val="24"/>
              </w:rPr>
            </w:pPr>
            <w:r w:rsidRPr="00975FF5">
              <w:rPr>
                <w:sz w:val="24"/>
                <w:szCs w:val="24"/>
              </w:rPr>
              <w:t>800.541.4591</w:t>
            </w:r>
          </w:p>
        </w:tc>
      </w:tr>
    </w:tbl>
    <w:p w:rsidR="000616D1" w:rsidRPr="00975FF5" w:rsidRDefault="000616D1">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0616D1" w:rsidRPr="00975FF5" w:rsidTr="000616D1">
        <w:trPr>
          <w:trHeight w:val="1250"/>
        </w:trPr>
        <w:tc>
          <w:tcPr>
            <w:tcW w:w="2268" w:type="dxa"/>
            <w:gridSpan w:val="2"/>
            <w:tcBorders>
              <w:bottom w:val="single" w:sz="36" w:space="0" w:color="auto"/>
            </w:tcBorders>
          </w:tcPr>
          <w:p w:rsidR="000616D1" w:rsidRPr="00975FF5" w:rsidRDefault="000616D1" w:rsidP="000616D1">
            <w:pPr>
              <w:jc w:val="center"/>
            </w:pPr>
            <w:r w:rsidRPr="00975FF5">
              <w:rPr>
                <w:noProof/>
              </w:rPr>
              <w:drawing>
                <wp:inline distT="0" distB="0" distL="0" distR="0">
                  <wp:extent cx="1030817" cy="624858"/>
                  <wp:effectExtent l="19050" t="0" r="0" b="0"/>
                  <wp:docPr id="21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0616D1" w:rsidRPr="00975FF5" w:rsidRDefault="000616D1" w:rsidP="000616D1">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0616D1" w:rsidRPr="00975FF5" w:rsidRDefault="000616D1"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0616D1" w:rsidRPr="00975FF5" w:rsidRDefault="000616D1" w:rsidP="000616D1">
            <w:pPr>
              <w:jc w:val="right"/>
              <w:rPr>
                <w:b/>
                <w:caps/>
                <w:color w:val="FFFFFF" w:themeColor="background1"/>
                <w:sz w:val="48"/>
                <w:szCs w:val="48"/>
              </w:rPr>
            </w:pPr>
          </w:p>
        </w:tc>
        <w:tc>
          <w:tcPr>
            <w:tcW w:w="738" w:type="dxa"/>
            <w:tcBorders>
              <w:bottom w:val="single" w:sz="36" w:space="0" w:color="auto"/>
            </w:tcBorders>
          </w:tcPr>
          <w:p w:rsidR="000616D1" w:rsidRPr="00975FF5" w:rsidRDefault="000616D1" w:rsidP="000616D1"/>
        </w:tc>
      </w:tr>
      <w:tr w:rsidR="000616D1" w:rsidRPr="00975FF5" w:rsidTr="000616D1">
        <w:trPr>
          <w:cantSplit/>
          <w:trHeight w:val="454"/>
        </w:trPr>
        <w:tc>
          <w:tcPr>
            <w:tcW w:w="2268" w:type="dxa"/>
            <w:gridSpan w:val="2"/>
            <w:vMerge w:val="restart"/>
            <w:tcBorders>
              <w:top w:val="single" w:sz="36" w:space="0" w:color="auto"/>
            </w:tcBorders>
          </w:tcPr>
          <w:p w:rsidR="000616D1" w:rsidRPr="00975FF5" w:rsidRDefault="000616D1" w:rsidP="000616D1"/>
        </w:tc>
        <w:tc>
          <w:tcPr>
            <w:tcW w:w="1170" w:type="dxa"/>
            <w:gridSpan w:val="3"/>
            <w:tcBorders>
              <w:top w:val="single" w:sz="36" w:space="0" w:color="auto"/>
            </w:tcBorders>
            <w:shd w:val="clear" w:color="auto" w:fill="365F91" w:themeFill="accent1" w:themeFillShade="BF"/>
          </w:tcPr>
          <w:p w:rsidR="000616D1" w:rsidRPr="00975FF5" w:rsidRDefault="000616D1" w:rsidP="000616D1"/>
        </w:tc>
        <w:tc>
          <w:tcPr>
            <w:tcW w:w="270" w:type="dxa"/>
            <w:vMerge w:val="restart"/>
            <w:tcBorders>
              <w:top w:val="single" w:sz="36" w:space="0" w:color="auto"/>
            </w:tcBorders>
            <w:shd w:val="clear" w:color="auto" w:fill="D9D9D9" w:themeFill="background1" w:themeFillShade="D9"/>
            <w:vAlign w:val="center"/>
          </w:tcPr>
          <w:p w:rsidR="000616D1" w:rsidRPr="00975FF5" w:rsidRDefault="000616D1" w:rsidP="000616D1">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0616D1" w:rsidRPr="00975FF5" w:rsidRDefault="000616D1" w:rsidP="000616D1">
            <w:pPr>
              <w:rPr>
                <w:b/>
                <w:sz w:val="40"/>
                <w:szCs w:val="40"/>
              </w:rPr>
            </w:pPr>
            <w:r w:rsidRPr="00975FF5">
              <w:rPr>
                <w:b/>
                <w:sz w:val="40"/>
                <w:szCs w:val="40"/>
              </w:rPr>
              <w:t>Engineering and Work Practices</w:t>
            </w:r>
          </w:p>
        </w:tc>
        <w:tc>
          <w:tcPr>
            <w:tcW w:w="738" w:type="dxa"/>
            <w:vMerge w:val="restart"/>
            <w:tcBorders>
              <w:top w:val="single" w:sz="36" w:space="0" w:color="auto"/>
            </w:tcBorders>
          </w:tcPr>
          <w:p w:rsidR="000616D1" w:rsidRPr="00975FF5" w:rsidRDefault="000616D1" w:rsidP="000616D1"/>
        </w:tc>
      </w:tr>
      <w:tr w:rsidR="000616D1" w:rsidRPr="00975FF5" w:rsidTr="000616D1">
        <w:trPr>
          <w:cantSplit/>
          <w:trHeight w:val="453"/>
        </w:trPr>
        <w:tc>
          <w:tcPr>
            <w:tcW w:w="2268" w:type="dxa"/>
            <w:gridSpan w:val="2"/>
            <w:vMerge/>
          </w:tcPr>
          <w:p w:rsidR="000616D1" w:rsidRPr="00975FF5" w:rsidRDefault="000616D1" w:rsidP="000616D1"/>
        </w:tc>
        <w:tc>
          <w:tcPr>
            <w:tcW w:w="1170" w:type="dxa"/>
            <w:gridSpan w:val="3"/>
            <w:shd w:val="clear" w:color="auto" w:fill="auto"/>
          </w:tcPr>
          <w:p w:rsidR="000616D1" w:rsidRPr="00975FF5" w:rsidRDefault="000616D1" w:rsidP="000616D1"/>
        </w:tc>
        <w:tc>
          <w:tcPr>
            <w:tcW w:w="270" w:type="dxa"/>
            <w:vMerge/>
            <w:shd w:val="clear" w:color="auto" w:fill="D9D9D9" w:themeFill="background1" w:themeFillShade="D9"/>
            <w:vAlign w:val="center"/>
          </w:tcPr>
          <w:p w:rsidR="000616D1" w:rsidRPr="00975FF5" w:rsidRDefault="000616D1" w:rsidP="000616D1">
            <w:pPr>
              <w:rPr>
                <w:b/>
                <w:sz w:val="40"/>
                <w:szCs w:val="40"/>
              </w:rPr>
            </w:pPr>
          </w:p>
        </w:tc>
        <w:tc>
          <w:tcPr>
            <w:tcW w:w="7290" w:type="dxa"/>
            <w:gridSpan w:val="3"/>
            <w:vMerge/>
            <w:shd w:val="clear" w:color="auto" w:fill="D9D9D9" w:themeFill="background1" w:themeFillShade="D9"/>
            <w:vAlign w:val="center"/>
          </w:tcPr>
          <w:p w:rsidR="000616D1" w:rsidRPr="00975FF5" w:rsidRDefault="000616D1" w:rsidP="000616D1">
            <w:pPr>
              <w:rPr>
                <w:b/>
                <w:sz w:val="40"/>
                <w:szCs w:val="40"/>
              </w:rPr>
            </w:pPr>
          </w:p>
        </w:tc>
        <w:tc>
          <w:tcPr>
            <w:tcW w:w="738" w:type="dxa"/>
            <w:vMerge/>
          </w:tcPr>
          <w:p w:rsidR="000616D1" w:rsidRPr="00975FF5" w:rsidRDefault="000616D1" w:rsidP="000616D1"/>
        </w:tc>
      </w:tr>
      <w:tr w:rsidR="00DF71EF" w:rsidRPr="00975FF5" w:rsidTr="00DF71EF">
        <w:trPr>
          <w:cantSplit/>
          <w:trHeight w:val="11520"/>
        </w:trPr>
        <w:tc>
          <w:tcPr>
            <w:tcW w:w="1548" w:type="dxa"/>
            <w:shd w:val="clear" w:color="auto" w:fill="95B3D7" w:themeFill="accent1" w:themeFillTint="99"/>
            <w:textDirection w:val="btLr"/>
            <w:vAlign w:val="center"/>
          </w:tcPr>
          <w:p w:rsidR="00DF71EF" w:rsidRPr="00975FF5" w:rsidRDefault="00DF71EF" w:rsidP="00042946">
            <w:pPr>
              <w:ind w:left="113" w:right="113"/>
              <w:rPr>
                <w:b/>
                <w:sz w:val="80"/>
                <w:szCs w:val="80"/>
              </w:rPr>
            </w:pPr>
            <w:r w:rsidRPr="00975FF5">
              <w:rPr>
                <w:b/>
                <w:sz w:val="80"/>
                <w:szCs w:val="80"/>
              </w:rPr>
              <w:t>Program Development Guide</w:t>
            </w:r>
          </w:p>
        </w:tc>
        <w:tc>
          <w:tcPr>
            <w:tcW w:w="720" w:type="dxa"/>
          </w:tcPr>
          <w:p w:rsidR="00DF71EF" w:rsidRPr="00975FF5" w:rsidRDefault="00DF71EF" w:rsidP="000616D1">
            <w:pPr>
              <w:rPr>
                <w:sz w:val="48"/>
                <w:szCs w:val="48"/>
              </w:rPr>
            </w:pPr>
          </w:p>
        </w:tc>
        <w:tc>
          <w:tcPr>
            <w:tcW w:w="8730" w:type="dxa"/>
            <w:gridSpan w:val="7"/>
          </w:tcPr>
          <w:p w:rsidR="00DF71EF" w:rsidRPr="00975FF5" w:rsidRDefault="00DF71EF" w:rsidP="00DF71EF">
            <w:pPr>
              <w:autoSpaceDE w:val="0"/>
              <w:autoSpaceDN w:val="0"/>
              <w:adjustRightInd w:val="0"/>
              <w:jc w:val="left"/>
              <w:rPr>
                <w:rFonts w:cs="Arial"/>
              </w:rPr>
            </w:pPr>
            <w:bookmarkStart w:id="49" w:name="Engineering"/>
            <w:bookmarkEnd w:id="49"/>
          </w:p>
          <w:p w:rsidR="00DF71EF" w:rsidRPr="00975FF5" w:rsidRDefault="00DF71EF" w:rsidP="00DF71EF">
            <w:pPr>
              <w:autoSpaceDE w:val="0"/>
              <w:autoSpaceDN w:val="0"/>
              <w:adjustRightInd w:val="0"/>
              <w:jc w:val="left"/>
              <w:rPr>
                <w:rFonts w:cs="Arial"/>
              </w:rPr>
            </w:pPr>
            <w:r w:rsidRPr="00975FF5">
              <w:rPr>
                <w:rFonts w:cs="Arial"/>
              </w:rPr>
              <w:t xml:space="preserve">If identified job classifications do not deal with handling contaminated sharps, references in this section can be removed.  </w:t>
            </w:r>
          </w:p>
          <w:p w:rsidR="00DF71EF" w:rsidRPr="00975FF5" w:rsidRDefault="00DF71EF" w:rsidP="00DF71EF">
            <w:pPr>
              <w:autoSpaceDE w:val="0"/>
              <w:autoSpaceDN w:val="0"/>
              <w:adjustRightInd w:val="0"/>
              <w:jc w:val="left"/>
              <w:rPr>
                <w:rFonts w:cs="Arial"/>
              </w:rPr>
            </w:pPr>
          </w:p>
          <w:p w:rsidR="00DF71EF" w:rsidRPr="00975FF5" w:rsidRDefault="00DF71EF" w:rsidP="00DF71EF">
            <w:pPr>
              <w:autoSpaceDE w:val="0"/>
              <w:autoSpaceDN w:val="0"/>
              <w:adjustRightInd w:val="0"/>
              <w:jc w:val="left"/>
              <w:rPr>
                <w:rFonts w:cs="Arial"/>
                <w:b/>
              </w:rPr>
            </w:pPr>
            <w:r w:rsidRPr="00975FF5">
              <w:rPr>
                <w:rFonts w:cs="Arial"/>
                <w:b/>
              </w:rPr>
              <w:t>Frequently Asked Questions</w:t>
            </w:r>
          </w:p>
          <w:p w:rsidR="00DF71EF" w:rsidRPr="00975FF5" w:rsidRDefault="00DF71EF" w:rsidP="00DF71EF">
            <w:pPr>
              <w:autoSpaceDE w:val="0"/>
              <w:autoSpaceDN w:val="0"/>
              <w:adjustRightInd w:val="0"/>
              <w:jc w:val="left"/>
              <w:rPr>
                <w:rFonts w:cs="Arial"/>
              </w:rPr>
            </w:pPr>
          </w:p>
          <w:p w:rsidR="00DF71EF" w:rsidRPr="00975FF5" w:rsidRDefault="00DF71EF" w:rsidP="00DF71EF">
            <w:pPr>
              <w:ind w:left="720" w:hanging="720"/>
              <w:jc w:val="left"/>
              <w:rPr>
                <w:rFonts w:cs="Arial"/>
                <w:b/>
              </w:rPr>
            </w:pPr>
            <w:r w:rsidRPr="00975FF5">
              <w:rPr>
                <w:rFonts w:cs="Arial"/>
                <w:b/>
                <w:bCs/>
              </w:rPr>
              <w:t>Q:</w:t>
            </w:r>
            <w:r w:rsidRPr="00975FF5">
              <w:rPr>
                <w:rFonts w:cs="Arial"/>
                <w:b/>
                <w:bCs/>
              </w:rPr>
              <w:tab/>
              <w:t xml:space="preserve">What responsibilities does an employer have under </w:t>
            </w:r>
            <w:hyperlink r:id="rId38" w:history="1">
              <w:r w:rsidRPr="00975FF5">
                <w:rPr>
                  <w:rStyle w:val="Hyperlink"/>
                  <w:rFonts w:cs="Arial"/>
                  <w:b/>
                  <w:bCs/>
                </w:rPr>
                <w:t>5193(d</w:t>
              </w:r>
              <w:proofErr w:type="gramStart"/>
              <w:r w:rsidRPr="00975FF5">
                <w:rPr>
                  <w:rStyle w:val="Hyperlink"/>
                  <w:rFonts w:cs="Arial"/>
                  <w:b/>
                  <w:bCs/>
                </w:rPr>
                <w:t>)(</w:t>
              </w:r>
              <w:proofErr w:type="gramEnd"/>
              <w:r w:rsidRPr="00975FF5">
                <w:rPr>
                  <w:rStyle w:val="Hyperlink"/>
                  <w:rFonts w:cs="Arial"/>
                  <w:b/>
                  <w:bCs/>
                </w:rPr>
                <w:t>2)</w:t>
              </w:r>
            </w:hyperlink>
            <w:r w:rsidRPr="00975FF5">
              <w:rPr>
                <w:rFonts w:cs="Arial"/>
                <w:b/>
                <w:bCs/>
              </w:rPr>
              <w:t xml:space="preserve">, given that other parts of </w:t>
            </w:r>
            <w:hyperlink r:id="rId39" w:history="1">
              <w:r w:rsidRPr="00975FF5">
                <w:rPr>
                  <w:rStyle w:val="Hyperlink"/>
                  <w:rFonts w:cs="Arial"/>
                  <w:b/>
                  <w:bCs/>
                </w:rPr>
                <w:t>5193</w:t>
              </w:r>
            </w:hyperlink>
            <w:r w:rsidRPr="00975FF5">
              <w:rPr>
                <w:rFonts w:cs="Arial"/>
                <w:b/>
                <w:bCs/>
              </w:rPr>
              <w:t xml:space="preserve"> set forth specific requirements? </w:t>
            </w:r>
          </w:p>
          <w:p w:rsidR="00DF71EF" w:rsidRPr="00975FF5" w:rsidRDefault="00DF71EF" w:rsidP="00DF71EF">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r>
            <w:hyperlink r:id="rId40" w:history="1">
              <w:r w:rsidRPr="00975FF5">
                <w:rPr>
                  <w:rStyle w:val="Hyperlink"/>
                  <w:rFonts w:ascii="Arial" w:hAnsi="Arial" w:cs="Arial"/>
                  <w:sz w:val="22"/>
                  <w:szCs w:val="22"/>
                </w:rPr>
                <w:t>5193(d</w:t>
              </w:r>
              <w:proofErr w:type="gramStart"/>
              <w:r w:rsidRPr="00975FF5">
                <w:rPr>
                  <w:rStyle w:val="Hyperlink"/>
                  <w:rFonts w:ascii="Arial" w:hAnsi="Arial" w:cs="Arial"/>
                  <w:sz w:val="22"/>
                  <w:szCs w:val="22"/>
                </w:rPr>
                <w:t>)(</w:t>
              </w:r>
              <w:proofErr w:type="gramEnd"/>
              <w:r w:rsidRPr="00975FF5">
                <w:rPr>
                  <w:rStyle w:val="Hyperlink"/>
                  <w:rFonts w:ascii="Arial" w:hAnsi="Arial" w:cs="Arial"/>
                  <w:sz w:val="22"/>
                  <w:szCs w:val="22"/>
                </w:rPr>
                <w:t>2)</w:t>
              </w:r>
            </w:hyperlink>
            <w:r w:rsidRPr="00975FF5">
              <w:rPr>
                <w:rFonts w:ascii="Arial" w:hAnsi="Arial" w:cs="Arial"/>
                <w:sz w:val="22"/>
                <w:szCs w:val="22"/>
              </w:rPr>
              <w:t xml:space="preserve"> contains general requirements related to the use of engineering and work practice controls to eliminate or minimize employee exposure. The purpose of </w:t>
            </w:r>
            <w:hyperlink r:id="rId41" w:history="1">
              <w:r w:rsidRPr="00975FF5">
                <w:rPr>
                  <w:rStyle w:val="Hyperlink"/>
                  <w:rFonts w:ascii="Arial" w:hAnsi="Arial" w:cs="Arial"/>
                  <w:sz w:val="22"/>
                  <w:szCs w:val="22"/>
                </w:rPr>
                <w:t>5193(d)(2)</w:t>
              </w:r>
            </w:hyperlink>
            <w:r w:rsidRPr="00975FF5">
              <w:rPr>
                <w:rFonts w:ascii="Arial" w:hAnsi="Arial" w:cs="Arial"/>
                <w:sz w:val="22"/>
                <w:szCs w:val="22"/>
              </w:rPr>
              <w:t xml:space="preserve"> is to put employers on notice that, since not every safety precaution can be specifically identified and listed in </w:t>
            </w:r>
            <w:hyperlink r:id="rId42" w:history="1">
              <w:r w:rsidRPr="00975FF5">
                <w:rPr>
                  <w:rStyle w:val="Hyperlink"/>
                  <w:rFonts w:ascii="Arial" w:hAnsi="Arial" w:cs="Arial"/>
                  <w:sz w:val="22"/>
                  <w:szCs w:val="22"/>
                </w:rPr>
                <w:t>5193</w:t>
              </w:r>
            </w:hyperlink>
            <w:r w:rsidRPr="00975FF5">
              <w:rPr>
                <w:rFonts w:ascii="Arial" w:hAnsi="Arial" w:cs="Arial"/>
                <w:sz w:val="22"/>
                <w:szCs w:val="22"/>
              </w:rPr>
              <w:t xml:space="preserve">, employers must utilize the general principles of engineering and work practice controls to protect employees, wherever appropriate, in addition to meeting the specific requirements of </w:t>
            </w:r>
            <w:hyperlink r:id="rId43" w:history="1">
              <w:r w:rsidRPr="00975FF5">
                <w:rPr>
                  <w:rStyle w:val="Hyperlink"/>
                  <w:rFonts w:ascii="Arial" w:hAnsi="Arial" w:cs="Arial"/>
                  <w:sz w:val="22"/>
                  <w:szCs w:val="22"/>
                </w:rPr>
                <w:t>5193</w:t>
              </w:r>
            </w:hyperlink>
            <w:r w:rsidRPr="00975FF5">
              <w:rPr>
                <w:rFonts w:ascii="Arial" w:hAnsi="Arial" w:cs="Arial"/>
                <w:sz w:val="22"/>
                <w:szCs w:val="22"/>
              </w:rPr>
              <w:t>.  Examples of engineering controls include the use of plastic tubes or containers for blood collection and processing (instead of glass containers), and devices used to prevent employee contact with contaminated materials such as tongs or forceps</w:t>
            </w:r>
          </w:p>
          <w:p w:rsidR="00DF71EF" w:rsidRPr="00975FF5" w:rsidRDefault="00DF71EF" w:rsidP="00AC2D5D">
            <w:pPr>
              <w:autoSpaceDE w:val="0"/>
              <w:autoSpaceDN w:val="0"/>
              <w:adjustRightInd w:val="0"/>
              <w:ind w:left="3600"/>
              <w:jc w:val="left"/>
              <w:rPr>
                <w:rFonts w:cs="Arial"/>
              </w:rPr>
            </w:pPr>
          </w:p>
          <w:p w:rsidR="00DF71EF" w:rsidRPr="00975FF5" w:rsidRDefault="00DF71EF" w:rsidP="00AC2D5D">
            <w:pPr>
              <w:autoSpaceDE w:val="0"/>
              <w:autoSpaceDN w:val="0"/>
              <w:adjustRightInd w:val="0"/>
              <w:ind w:left="3600"/>
              <w:jc w:val="left"/>
              <w:rPr>
                <w:rFonts w:cs="Arial"/>
              </w:rPr>
            </w:pPr>
            <w:r>
              <w:rPr>
                <w:rFonts w:cs="Arial"/>
                <w:noProof/>
              </w:rPr>
              <w:pict>
                <v:shape id="_x0000_s1080" type="#_x0000_t202" style="position:absolute;left:0;text-align:left;margin-left:59.95pt;margin-top:79.3pt;width:319.25pt;height:84.75pt;z-index:-251518976;mso-position-horizontal-relative:text;mso-position-vertical-relative:text" wrapcoords="-63 -267 -63 22133 21663 22133 21663 -267 -63 -267" fillcolor="white [3201]" strokecolor="#95b3d7 [1940]" strokeweight="1pt">
                  <v:fill color2="#b8cce4 [1300]" focusposition="1" focussize="" focus="100%" type="gradient"/>
                  <v:shadow on="t" type="perspective" color="#243f60 [1604]" opacity=".5" offset="1pt" offset2="-3pt"/>
                  <v:textbox style="mso-next-textbox:#_x0000_s1080">
                    <w:txbxContent>
                      <w:p w:rsidR="00DF71EF" w:rsidRPr="00C8098F" w:rsidRDefault="00DF71EF" w:rsidP="00C8098F">
                        <w:pPr>
                          <w:autoSpaceDE w:val="0"/>
                          <w:autoSpaceDN w:val="0"/>
                          <w:adjustRightInd w:val="0"/>
                          <w:ind w:firstLine="1440"/>
                          <w:jc w:val="left"/>
                          <w:rPr>
                            <w:rFonts w:asciiTheme="minorHAnsi" w:hAnsiTheme="minorHAnsi"/>
                            <w:sz w:val="24"/>
                          </w:rPr>
                        </w:pPr>
                        <w:r w:rsidRPr="00C8098F">
                          <w:rPr>
                            <w:rFonts w:asciiTheme="minorHAnsi" w:hAnsiTheme="minorHAnsi" w:cs="Arial"/>
                            <w:sz w:val="24"/>
                          </w:rPr>
                          <w:t xml:space="preserve">Needleless Systems, </w:t>
                        </w:r>
                        <w:r w:rsidR="00362B93" w:rsidRPr="00C8098F">
                          <w:rPr>
                            <w:rFonts w:asciiTheme="minorHAnsi" w:hAnsiTheme="minorHAnsi" w:cs="Arial"/>
                            <w:sz w:val="24"/>
                          </w:rPr>
                          <w:t xml:space="preserve">needle </w:t>
                        </w:r>
                        <w:r w:rsidRPr="00C8098F">
                          <w:rPr>
                            <w:rFonts w:asciiTheme="minorHAnsi" w:hAnsiTheme="minorHAnsi" w:cs="Arial"/>
                            <w:sz w:val="24"/>
                          </w:rPr>
                          <w:t>devices, and non-</w:t>
                        </w:r>
                        <w:r w:rsidR="00362B93" w:rsidRPr="00C8098F">
                          <w:rPr>
                            <w:rFonts w:asciiTheme="minorHAnsi" w:hAnsiTheme="minorHAnsi" w:cs="Arial"/>
                            <w:sz w:val="24"/>
                          </w:rPr>
                          <w:t xml:space="preserve">needle </w:t>
                        </w:r>
                        <w:r w:rsidRPr="00C8098F">
                          <w:rPr>
                            <w:rFonts w:asciiTheme="minorHAnsi" w:hAnsiTheme="minorHAnsi" w:cs="Arial"/>
                            <w:sz w:val="24"/>
                          </w:rPr>
                          <w:t>sharps are primarily applicable to laboratories and health</w:t>
                        </w:r>
                        <w:r w:rsidR="00362B93">
                          <w:rPr>
                            <w:rFonts w:asciiTheme="minorHAnsi" w:hAnsiTheme="minorHAnsi" w:cs="Arial"/>
                            <w:sz w:val="24"/>
                          </w:rPr>
                          <w:t xml:space="preserve"> </w:t>
                        </w:r>
                        <w:r w:rsidRPr="00C8098F">
                          <w:rPr>
                            <w:rFonts w:asciiTheme="minorHAnsi" w:hAnsiTheme="minorHAnsi" w:cs="Arial"/>
                            <w:sz w:val="24"/>
                          </w:rPr>
                          <w:t xml:space="preserve">care environments.  If this exposure does not exist for your organization, references to these controls can be removed. </w:t>
                        </w:r>
                      </w:p>
                    </w:txbxContent>
                  </v:textbox>
                  <w10:wrap type="tight"/>
                </v:shape>
              </w:pict>
            </w:r>
            <w:r>
              <w:rPr>
                <w:rFonts w:cs="Arial"/>
                <w:noProof/>
              </w:rPr>
              <w:drawing>
                <wp:anchor distT="0" distB="0" distL="114300" distR="114300" simplePos="0" relativeHeight="251798528" behindDoc="0" locked="0" layoutInCell="1" allowOverlap="1">
                  <wp:simplePos x="0" y="0"/>
                  <wp:positionH relativeFrom="column">
                    <wp:posOffset>588645</wp:posOffset>
                  </wp:positionH>
                  <wp:positionV relativeFrom="paragraph">
                    <wp:posOffset>450850</wp:posOffset>
                  </wp:positionV>
                  <wp:extent cx="1120140" cy="819150"/>
                  <wp:effectExtent l="19050" t="0" r="3810" b="0"/>
                  <wp:wrapSquare wrapText="bothSides"/>
                  <wp:docPr id="24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srcRect/>
                          <a:stretch>
                            <a:fillRect/>
                          </a:stretch>
                        </pic:blipFill>
                        <pic:spPr bwMode="auto">
                          <a:xfrm>
                            <a:off x="0" y="0"/>
                            <a:ext cx="1120140" cy="819150"/>
                          </a:xfrm>
                          <a:prstGeom prst="rect">
                            <a:avLst/>
                          </a:prstGeom>
                          <a:noFill/>
                        </pic:spPr>
                      </pic:pic>
                    </a:graphicData>
                  </a:graphic>
                </wp:anchor>
              </w:drawing>
            </w:r>
            <w:r w:rsidRPr="00975FF5">
              <w:rPr>
                <w:rFonts w:cs="Arial"/>
                <w:noProof/>
              </w:rPr>
              <w:drawing>
                <wp:anchor distT="0" distB="0" distL="114300" distR="114300" simplePos="0" relativeHeight="251799552"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242" name="Picture 15" descr="BACK button.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DF71EF" w:rsidRPr="00975FF5" w:rsidRDefault="00DF71EF" w:rsidP="000616D1"/>
        </w:tc>
      </w:tr>
      <w:tr w:rsidR="000616D1" w:rsidRPr="00975FF5" w:rsidTr="000616D1">
        <w:trPr>
          <w:trHeight w:val="73"/>
        </w:trPr>
        <w:tc>
          <w:tcPr>
            <w:tcW w:w="1548" w:type="dxa"/>
            <w:shd w:val="clear" w:color="auto" w:fill="95B3D7" w:themeFill="accent1" w:themeFillTint="99"/>
          </w:tcPr>
          <w:p w:rsidR="000616D1" w:rsidRPr="00975FF5" w:rsidRDefault="000616D1" w:rsidP="000616D1"/>
        </w:tc>
        <w:tc>
          <w:tcPr>
            <w:tcW w:w="720" w:type="dxa"/>
          </w:tcPr>
          <w:p w:rsidR="000616D1" w:rsidRPr="00975FF5" w:rsidRDefault="000616D1" w:rsidP="000616D1"/>
        </w:tc>
        <w:tc>
          <w:tcPr>
            <w:tcW w:w="630" w:type="dxa"/>
            <w:gridSpan w:val="2"/>
          </w:tcPr>
          <w:p w:rsidR="000616D1" w:rsidRPr="00975FF5" w:rsidRDefault="000616D1" w:rsidP="000616D1"/>
        </w:tc>
        <w:tc>
          <w:tcPr>
            <w:tcW w:w="7020" w:type="dxa"/>
            <w:gridSpan w:val="4"/>
            <w:shd w:val="clear" w:color="auto" w:fill="DBE5F1" w:themeFill="accent1" w:themeFillTint="33"/>
          </w:tcPr>
          <w:p w:rsidR="000616D1" w:rsidRPr="00975FF5" w:rsidRDefault="000616D1" w:rsidP="000616D1">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0616D1" w:rsidRPr="00975FF5" w:rsidRDefault="000616D1" w:rsidP="000616D1">
            <w:pPr>
              <w:jc w:val="right"/>
              <w:rPr>
                <w:sz w:val="24"/>
                <w:szCs w:val="24"/>
              </w:rPr>
            </w:pPr>
            <w:r w:rsidRPr="00975FF5">
              <w:rPr>
                <w:sz w:val="24"/>
                <w:szCs w:val="24"/>
              </w:rPr>
              <w:t>800.541.4591</w:t>
            </w:r>
          </w:p>
        </w:tc>
      </w:tr>
    </w:tbl>
    <w:p w:rsidR="00773C01" w:rsidRPr="00975FF5" w:rsidRDefault="00773C01">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8098F" w:rsidRPr="00975FF5" w:rsidTr="00C8098F">
        <w:trPr>
          <w:trHeight w:val="1250"/>
        </w:trPr>
        <w:tc>
          <w:tcPr>
            <w:tcW w:w="2268" w:type="dxa"/>
            <w:gridSpan w:val="2"/>
            <w:tcBorders>
              <w:bottom w:val="single" w:sz="36" w:space="0" w:color="auto"/>
            </w:tcBorders>
          </w:tcPr>
          <w:p w:rsidR="00C8098F" w:rsidRPr="00975FF5" w:rsidRDefault="00C8098F" w:rsidP="00C8098F">
            <w:pPr>
              <w:jc w:val="center"/>
            </w:pPr>
            <w:r w:rsidRPr="00975FF5">
              <w:rPr>
                <w:noProof/>
              </w:rPr>
              <w:drawing>
                <wp:inline distT="0" distB="0" distL="0" distR="0">
                  <wp:extent cx="1030817" cy="624858"/>
                  <wp:effectExtent l="19050" t="0" r="0" b="0"/>
                  <wp:docPr id="216"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8098F" w:rsidRPr="00975FF5" w:rsidRDefault="00C8098F" w:rsidP="00C8098F">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8098F" w:rsidRPr="00975FF5" w:rsidRDefault="00C8098F"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8098F" w:rsidRPr="00975FF5" w:rsidRDefault="00C8098F" w:rsidP="00C8098F">
            <w:pPr>
              <w:jc w:val="right"/>
              <w:rPr>
                <w:b/>
                <w:caps/>
                <w:color w:val="FFFFFF" w:themeColor="background1"/>
                <w:sz w:val="48"/>
                <w:szCs w:val="48"/>
              </w:rPr>
            </w:pPr>
          </w:p>
        </w:tc>
        <w:tc>
          <w:tcPr>
            <w:tcW w:w="738" w:type="dxa"/>
            <w:tcBorders>
              <w:bottom w:val="single" w:sz="36" w:space="0" w:color="auto"/>
            </w:tcBorders>
          </w:tcPr>
          <w:p w:rsidR="00C8098F" w:rsidRPr="00975FF5" w:rsidRDefault="00C8098F" w:rsidP="00C8098F"/>
        </w:tc>
      </w:tr>
      <w:tr w:rsidR="00C8098F" w:rsidRPr="00975FF5" w:rsidTr="00C8098F">
        <w:trPr>
          <w:cantSplit/>
          <w:trHeight w:val="454"/>
        </w:trPr>
        <w:tc>
          <w:tcPr>
            <w:tcW w:w="2268" w:type="dxa"/>
            <w:gridSpan w:val="2"/>
            <w:vMerge w:val="restart"/>
            <w:tcBorders>
              <w:top w:val="single" w:sz="36" w:space="0" w:color="auto"/>
            </w:tcBorders>
          </w:tcPr>
          <w:p w:rsidR="00C8098F" w:rsidRPr="00975FF5" w:rsidRDefault="00C8098F" w:rsidP="00C8098F"/>
        </w:tc>
        <w:tc>
          <w:tcPr>
            <w:tcW w:w="1170" w:type="dxa"/>
            <w:gridSpan w:val="3"/>
            <w:tcBorders>
              <w:top w:val="single" w:sz="36" w:space="0" w:color="auto"/>
            </w:tcBorders>
            <w:shd w:val="clear" w:color="auto" w:fill="365F91" w:themeFill="accent1" w:themeFillShade="BF"/>
          </w:tcPr>
          <w:p w:rsidR="00C8098F" w:rsidRPr="00975FF5" w:rsidRDefault="00C8098F" w:rsidP="00C8098F"/>
        </w:tc>
        <w:tc>
          <w:tcPr>
            <w:tcW w:w="270" w:type="dxa"/>
            <w:vMerge w:val="restart"/>
            <w:tcBorders>
              <w:top w:val="single" w:sz="36" w:space="0" w:color="auto"/>
            </w:tcBorders>
            <w:shd w:val="clear" w:color="auto" w:fill="D9D9D9" w:themeFill="background1" w:themeFillShade="D9"/>
            <w:vAlign w:val="center"/>
          </w:tcPr>
          <w:p w:rsidR="00C8098F" w:rsidRPr="00975FF5" w:rsidRDefault="00C8098F" w:rsidP="00C8098F">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8098F" w:rsidRPr="00975FF5" w:rsidRDefault="00C8098F" w:rsidP="00C8098F">
            <w:pPr>
              <w:rPr>
                <w:b/>
                <w:sz w:val="40"/>
                <w:szCs w:val="40"/>
              </w:rPr>
            </w:pPr>
            <w:r w:rsidRPr="00975FF5">
              <w:rPr>
                <w:b/>
                <w:sz w:val="40"/>
                <w:szCs w:val="40"/>
              </w:rPr>
              <w:t>Regulated Waste</w:t>
            </w:r>
          </w:p>
        </w:tc>
        <w:tc>
          <w:tcPr>
            <w:tcW w:w="738" w:type="dxa"/>
            <w:vMerge w:val="restart"/>
            <w:tcBorders>
              <w:top w:val="single" w:sz="36" w:space="0" w:color="auto"/>
            </w:tcBorders>
          </w:tcPr>
          <w:p w:rsidR="00C8098F" w:rsidRPr="00975FF5" w:rsidRDefault="00C8098F" w:rsidP="00C8098F"/>
        </w:tc>
      </w:tr>
      <w:tr w:rsidR="00C8098F" w:rsidRPr="00975FF5" w:rsidTr="00C8098F">
        <w:trPr>
          <w:cantSplit/>
          <w:trHeight w:val="453"/>
        </w:trPr>
        <w:tc>
          <w:tcPr>
            <w:tcW w:w="2268" w:type="dxa"/>
            <w:gridSpan w:val="2"/>
            <w:vMerge/>
          </w:tcPr>
          <w:p w:rsidR="00C8098F" w:rsidRPr="00975FF5" w:rsidRDefault="00C8098F" w:rsidP="00C8098F"/>
        </w:tc>
        <w:tc>
          <w:tcPr>
            <w:tcW w:w="1170" w:type="dxa"/>
            <w:gridSpan w:val="3"/>
            <w:shd w:val="clear" w:color="auto" w:fill="auto"/>
          </w:tcPr>
          <w:p w:rsidR="00C8098F" w:rsidRPr="00975FF5" w:rsidRDefault="00C8098F" w:rsidP="00C8098F"/>
        </w:tc>
        <w:tc>
          <w:tcPr>
            <w:tcW w:w="270" w:type="dxa"/>
            <w:vMerge/>
            <w:shd w:val="clear" w:color="auto" w:fill="D9D9D9" w:themeFill="background1" w:themeFillShade="D9"/>
            <w:vAlign w:val="center"/>
          </w:tcPr>
          <w:p w:rsidR="00C8098F" w:rsidRPr="00975FF5" w:rsidRDefault="00C8098F" w:rsidP="00C8098F">
            <w:pPr>
              <w:rPr>
                <w:b/>
                <w:sz w:val="40"/>
                <w:szCs w:val="40"/>
              </w:rPr>
            </w:pPr>
          </w:p>
        </w:tc>
        <w:tc>
          <w:tcPr>
            <w:tcW w:w="7290" w:type="dxa"/>
            <w:gridSpan w:val="3"/>
            <w:vMerge/>
            <w:shd w:val="clear" w:color="auto" w:fill="D9D9D9" w:themeFill="background1" w:themeFillShade="D9"/>
            <w:vAlign w:val="center"/>
          </w:tcPr>
          <w:p w:rsidR="00C8098F" w:rsidRPr="00975FF5" w:rsidRDefault="00C8098F" w:rsidP="00C8098F">
            <w:pPr>
              <w:rPr>
                <w:b/>
                <w:sz w:val="40"/>
                <w:szCs w:val="40"/>
              </w:rPr>
            </w:pPr>
          </w:p>
        </w:tc>
        <w:tc>
          <w:tcPr>
            <w:tcW w:w="738" w:type="dxa"/>
            <w:vMerge/>
          </w:tcPr>
          <w:p w:rsidR="00C8098F" w:rsidRPr="00975FF5" w:rsidRDefault="00C8098F" w:rsidP="00C8098F"/>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8098F">
            <w:pPr>
              <w:ind w:left="113" w:right="113"/>
              <w:rPr>
                <w:b/>
                <w:sz w:val="80"/>
                <w:szCs w:val="80"/>
              </w:rPr>
            </w:pPr>
            <w:r w:rsidRPr="00975FF5">
              <w:rPr>
                <w:b/>
                <w:sz w:val="80"/>
                <w:szCs w:val="80"/>
              </w:rPr>
              <w:t>Program Development  Guide</w:t>
            </w:r>
          </w:p>
        </w:tc>
        <w:tc>
          <w:tcPr>
            <w:tcW w:w="720" w:type="dxa"/>
          </w:tcPr>
          <w:p w:rsidR="00362B93" w:rsidRPr="00975FF5" w:rsidRDefault="00362B93" w:rsidP="00C8098F">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0" w:name="Waste"/>
            <w:bookmarkEnd w:id="50"/>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rPr>
            </w:pPr>
            <w:r w:rsidRPr="00975FF5">
              <w:rPr>
                <w:rFonts w:cs="Arial"/>
                <w:b/>
                <w:bCs/>
              </w:rPr>
              <w:t>Q:</w:t>
            </w:r>
            <w:r w:rsidRPr="00975FF5">
              <w:rPr>
                <w:rFonts w:cs="Arial"/>
                <w:b/>
                <w:bCs/>
              </w:rPr>
              <w:tab/>
              <w:t xml:space="preserve">Are human tissue and items contaminated with blood or OPIM, such as those that may be secured in law enforcement situations, viewed as regulated waste?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Materials that have not entered the waste stream, and are intended to be put to some use rather than to be disposed of, are not "waste." Therefore, these materials are not considered to be regulated waste under the standard.</w:t>
            </w: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 xml:space="preserve">It should be kept in mind that </w:t>
            </w:r>
            <w:hyperlink r:id="rId46" w:history="1">
              <w:r w:rsidRPr="00975FF5">
                <w:rPr>
                  <w:rStyle w:val="Hyperlink"/>
                  <w:rFonts w:ascii="Arial" w:hAnsi="Arial" w:cs="Arial"/>
                  <w:sz w:val="22"/>
                  <w:szCs w:val="22"/>
                </w:rPr>
                <w:t>5193</w:t>
              </w:r>
            </w:hyperlink>
            <w:r w:rsidRPr="00975FF5">
              <w:rPr>
                <w:rFonts w:ascii="Arial" w:hAnsi="Arial" w:cs="Arial"/>
                <w:sz w:val="22"/>
                <w:szCs w:val="22"/>
              </w:rPr>
              <w:t xml:space="preserve"> still requires measures to prevent exposure to these materials even though they are not classified as regulated waste. Moreover, once the item fulfills its use, disposal of the item becomes an issue and the regulated waste provisions of </w:t>
            </w:r>
            <w:hyperlink r:id="rId47" w:history="1">
              <w:r w:rsidRPr="00975FF5">
                <w:rPr>
                  <w:rStyle w:val="Hyperlink"/>
                  <w:rFonts w:ascii="Arial" w:hAnsi="Arial" w:cs="Arial"/>
                  <w:sz w:val="22"/>
                  <w:szCs w:val="22"/>
                </w:rPr>
                <w:t>5193</w:t>
              </w:r>
            </w:hyperlink>
            <w:r w:rsidRPr="00975FF5">
              <w:rPr>
                <w:rFonts w:ascii="Arial" w:hAnsi="Arial" w:cs="Arial"/>
                <w:sz w:val="22"/>
                <w:szCs w:val="22"/>
              </w:rPr>
              <w:t xml:space="preserve"> become applicable.</w:t>
            </w:r>
          </w:p>
          <w:p w:rsidR="00362B93" w:rsidRPr="00975FF5" w:rsidRDefault="00362B93" w:rsidP="00362B93">
            <w:pPr>
              <w:pStyle w:val="NormalWeb"/>
              <w:spacing w:before="0" w:after="0"/>
              <w:ind w:left="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Are feminine hygiene products considered regulated waste?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t>Neither Cal/OSHA nor the California Department of Health Services generally considers discarded feminine hygiene products used to absorb menstrual flow to fall within the definition of regulated waste. The intended function of products such as sanitary napkins is to absorb and contain blood. The absorbent material of which they are composed will, under most circumstances, prevent the release of liquid or semi-liquid blood or the flaking off of dried blood.</w:t>
            </w:r>
          </w:p>
          <w:p w:rsidR="00362B93" w:rsidRPr="00975FF5" w:rsidRDefault="00362B93" w:rsidP="00362B93">
            <w:pPr>
              <w:pStyle w:val="NormalWeb"/>
              <w:spacing w:before="0" w:after="0"/>
              <w:ind w:left="720"/>
              <w:rPr>
                <w:rFonts w:ascii="Arial" w:hAnsi="Arial" w:cs="Arial"/>
                <w:sz w:val="22"/>
                <w:szCs w:val="22"/>
              </w:rPr>
            </w:pP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These items must be discarded into waste containers that are properly lined with plastic bags. Such bags should protect the employees from physical contact with the contents.</w:t>
            </w:r>
          </w:p>
          <w:p w:rsidR="00362B93" w:rsidRPr="00975FF5" w:rsidRDefault="00362B93" w:rsidP="00C8098F">
            <w:r w:rsidRPr="00975FF5">
              <w:rPr>
                <w:noProof/>
              </w:rPr>
              <w:drawing>
                <wp:anchor distT="0" distB="0" distL="114300" distR="114300" simplePos="0" relativeHeight="251801600"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246" name="Picture 15" descr="BACK button.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C8098F"/>
        </w:tc>
      </w:tr>
      <w:tr w:rsidR="00C8098F" w:rsidRPr="00975FF5" w:rsidTr="00C8098F">
        <w:trPr>
          <w:trHeight w:val="73"/>
        </w:trPr>
        <w:tc>
          <w:tcPr>
            <w:tcW w:w="1548" w:type="dxa"/>
            <w:shd w:val="clear" w:color="auto" w:fill="95B3D7" w:themeFill="accent1" w:themeFillTint="99"/>
          </w:tcPr>
          <w:p w:rsidR="00C8098F" w:rsidRPr="00975FF5" w:rsidRDefault="00C8098F" w:rsidP="00C8098F"/>
        </w:tc>
        <w:tc>
          <w:tcPr>
            <w:tcW w:w="720" w:type="dxa"/>
          </w:tcPr>
          <w:p w:rsidR="00C8098F" w:rsidRPr="00975FF5" w:rsidRDefault="00C8098F" w:rsidP="00C8098F"/>
        </w:tc>
        <w:tc>
          <w:tcPr>
            <w:tcW w:w="630" w:type="dxa"/>
            <w:gridSpan w:val="2"/>
          </w:tcPr>
          <w:p w:rsidR="00C8098F" w:rsidRPr="00975FF5" w:rsidRDefault="00C8098F" w:rsidP="00C8098F"/>
        </w:tc>
        <w:tc>
          <w:tcPr>
            <w:tcW w:w="7020" w:type="dxa"/>
            <w:gridSpan w:val="4"/>
            <w:shd w:val="clear" w:color="auto" w:fill="DBE5F1" w:themeFill="accent1" w:themeFillTint="33"/>
          </w:tcPr>
          <w:p w:rsidR="00C8098F" w:rsidRPr="00975FF5" w:rsidRDefault="00C8098F" w:rsidP="00C8098F">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8098F" w:rsidRPr="00975FF5" w:rsidRDefault="00C8098F" w:rsidP="00C8098F">
            <w:pPr>
              <w:jc w:val="right"/>
              <w:rPr>
                <w:sz w:val="24"/>
                <w:szCs w:val="24"/>
              </w:rPr>
            </w:pPr>
            <w:r w:rsidRPr="00975FF5">
              <w:rPr>
                <w:sz w:val="24"/>
                <w:szCs w:val="24"/>
              </w:rPr>
              <w:t>800.541.4591</w:t>
            </w:r>
          </w:p>
        </w:tc>
      </w:tr>
    </w:tbl>
    <w:p w:rsidR="00C8098F" w:rsidRPr="00975FF5" w:rsidRDefault="00C8098F">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8098F" w:rsidRPr="00975FF5" w:rsidTr="00C8098F">
        <w:trPr>
          <w:trHeight w:val="1250"/>
        </w:trPr>
        <w:tc>
          <w:tcPr>
            <w:tcW w:w="2268" w:type="dxa"/>
            <w:gridSpan w:val="2"/>
            <w:tcBorders>
              <w:bottom w:val="single" w:sz="36" w:space="0" w:color="auto"/>
            </w:tcBorders>
          </w:tcPr>
          <w:p w:rsidR="00C8098F" w:rsidRPr="00975FF5" w:rsidRDefault="00C8098F" w:rsidP="00C8098F">
            <w:pPr>
              <w:jc w:val="center"/>
            </w:pPr>
            <w:r w:rsidRPr="00975FF5">
              <w:rPr>
                <w:noProof/>
              </w:rPr>
              <w:drawing>
                <wp:inline distT="0" distB="0" distL="0" distR="0">
                  <wp:extent cx="1030817" cy="624858"/>
                  <wp:effectExtent l="19050" t="0" r="0" b="0"/>
                  <wp:docPr id="219"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8098F" w:rsidRPr="00975FF5" w:rsidRDefault="00C8098F" w:rsidP="00C8098F">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8098F" w:rsidRPr="00975FF5" w:rsidRDefault="00C8098F"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8098F" w:rsidRPr="00975FF5" w:rsidRDefault="00C8098F" w:rsidP="00C8098F">
            <w:pPr>
              <w:jc w:val="right"/>
              <w:rPr>
                <w:b/>
                <w:caps/>
                <w:color w:val="FFFFFF" w:themeColor="background1"/>
                <w:sz w:val="48"/>
                <w:szCs w:val="48"/>
              </w:rPr>
            </w:pPr>
          </w:p>
        </w:tc>
        <w:tc>
          <w:tcPr>
            <w:tcW w:w="738" w:type="dxa"/>
            <w:tcBorders>
              <w:bottom w:val="single" w:sz="36" w:space="0" w:color="auto"/>
            </w:tcBorders>
          </w:tcPr>
          <w:p w:rsidR="00C8098F" w:rsidRPr="00975FF5" w:rsidRDefault="00C8098F" w:rsidP="00C8098F"/>
        </w:tc>
      </w:tr>
      <w:tr w:rsidR="00C8098F" w:rsidRPr="00975FF5" w:rsidTr="00C8098F">
        <w:trPr>
          <w:cantSplit/>
          <w:trHeight w:val="454"/>
        </w:trPr>
        <w:tc>
          <w:tcPr>
            <w:tcW w:w="2268" w:type="dxa"/>
            <w:gridSpan w:val="2"/>
            <w:vMerge w:val="restart"/>
            <w:tcBorders>
              <w:top w:val="single" w:sz="36" w:space="0" w:color="auto"/>
            </w:tcBorders>
          </w:tcPr>
          <w:p w:rsidR="00C8098F" w:rsidRPr="00975FF5" w:rsidRDefault="00C8098F" w:rsidP="00C8098F"/>
        </w:tc>
        <w:tc>
          <w:tcPr>
            <w:tcW w:w="1170" w:type="dxa"/>
            <w:gridSpan w:val="3"/>
            <w:tcBorders>
              <w:top w:val="single" w:sz="36" w:space="0" w:color="auto"/>
            </w:tcBorders>
            <w:shd w:val="clear" w:color="auto" w:fill="365F91" w:themeFill="accent1" w:themeFillShade="BF"/>
          </w:tcPr>
          <w:p w:rsidR="00C8098F" w:rsidRPr="00975FF5" w:rsidRDefault="00C8098F" w:rsidP="00C8098F"/>
        </w:tc>
        <w:tc>
          <w:tcPr>
            <w:tcW w:w="270" w:type="dxa"/>
            <w:vMerge w:val="restart"/>
            <w:tcBorders>
              <w:top w:val="single" w:sz="36" w:space="0" w:color="auto"/>
            </w:tcBorders>
            <w:shd w:val="clear" w:color="auto" w:fill="D9D9D9" w:themeFill="background1" w:themeFillShade="D9"/>
            <w:vAlign w:val="center"/>
          </w:tcPr>
          <w:p w:rsidR="00C8098F" w:rsidRPr="00975FF5" w:rsidRDefault="00C8098F" w:rsidP="00C8098F">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8098F" w:rsidRPr="00975FF5" w:rsidRDefault="00C8098F" w:rsidP="00C8098F">
            <w:pPr>
              <w:rPr>
                <w:b/>
                <w:sz w:val="40"/>
                <w:szCs w:val="40"/>
              </w:rPr>
            </w:pPr>
            <w:r w:rsidRPr="00975FF5">
              <w:rPr>
                <w:b/>
                <w:sz w:val="40"/>
                <w:szCs w:val="40"/>
              </w:rPr>
              <w:t>Cleaning</w:t>
            </w:r>
          </w:p>
        </w:tc>
        <w:tc>
          <w:tcPr>
            <w:tcW w:w="738" w:type="dxa"/>
            <w:vMerge w:val="restart"/>
            <w:tcBorders>
              <w:top w:val="single" w:sz="36" w:space="0" w:color="auto"/>
            </w:tcBorders>
          </w:tcPr>
          <w:p w:rsidR="00C8098F" w:rsidRPr="00975FF5" w:rsidRDefault="00C8098F" w:rsidP="00C8098F"/>
        </w:tc>
      </w:tr>
      <w:tr w:rsidR="00C8098F" w:rsidRPr="00975FF5" w:rsidTr="00C8098F">
        <w:trPr>
          <w:cantSplit/>
          <w:trHeight w:val="453"/>
        </w:trPr>
        <w:tc>
          <w:tcPr>
            <w:tcW w:w="2268" w:type="dxa"/>
            <w:gridSpan w:val="2"/>
            <w:vMerge/>
          </w:tcPr>
          <w:p w:rsidR="00C8098F" w:rsidRPr="00975FF5" w:rsidRDefault="00C8098F" w:rsidP="00C8098F"/>
        </w:tc>
        <w:tc>
          <w:tcPr>
            <w:tcW w:w="1170" w:type="dxa"/>
            <w:gridSpan w:val="3"/>
            <w:shd w:val="clear" w:color="auto" w:fill="auto"/>
          </w:tcPr>
          <w:p w:rsidR="00C8098F" w:rsidRPr="00975FF5" w:rsidRDefault="00C8098F" w:rsidP="00C8098F"/>
        </w:tc>
        <w:tc>
          <w:tcPr>
            <w:tcW w:w="270" w:type="dxa"/>
            <w:vMerge/>
            <w:shd w:val="clear" w:color="auto" w:fill="D9D9D9" w:themeFill="background1" w:themeFillShade="D9"/>
            <w:vAlign w:val="center"/>
          </w:tcPr>
          <w:p w:rsidR="00C8098F" w:rsidRPr="00975FF5" w:rsidRDefault="00C8098F" w:rsidP="00C8098F">
            <w:pPr>
              <w:rPr>
                <w:b/>
                <w:sz w:val="40"/>
                <w:szCs w:val="40"/>
              </w:rPr>
            </w:pPr>
          </w:p>
        </w:tc>
        <w:tc>
          <w:tcPr>
            <w:tcW w:w="7290" w:type="dxa"/>
            <w:gridSpan w:val="3"/>
            <w:vMerge/>
            <w:shd w:val="clear" w:color="auto" w:fill="D9D9D9" w:themeFill="background1" w:themeFillShade="D9"/>
            <w:vAlign w:val="center"/>
          </w:tcPr>
          <w:p w:rsidR="00C8098F" w:rsidRPr="00975FF5" w:rsidRDefault="00C8098F" w:rsidP="00C8098F">
            <w:pPr>
              <w:rPr>
                <w:b/>
                <w:sz w:val="40"/>
                <w:szCs w:val="40"/>
              </w:rPr>
            </w:pPr>
          </w:p>
        </w:tc>
        <w:tc>
          <w:tcPr>
            <w:tcW w:w="738" w:type="dxa"/>
            <w:vMerge/>
          </w:tcPr>
          <w:p w:rsidR="00C8098F" w:rsidRPr="00975FF5" w:rsidRDefault="00C8098F" w:rsidP="00C8098F"/>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8098F">
            <w:pPr>
              <w:ind w:left="113" w:right="113"/>
              <w:rPr>
                <w:b/>
                <w:sz w:val="80"/>
                <w:szCs w:val="80"/>
              </w:rPr>
            </w:pPr>
            <w:r w:rsidRPr="00975FF5">
              <w:rPr>
                <w:b/>
                <w:sz w:val="80"/>
                <w:szCs w:val="80"/>
              </w:rPr>
              <w:t>Program Development  Guide</w:t>
            </w:r>
          </w:p>
        </w:tc>
        <w:tc>
          <w:tcPr>
            <w:tcW w:w="720" w:type="dxa"/>
          </w:tcPr>
          <w:p w:rsidR="00362B93" w:rsidRPr="00975FF5" w:rsidRDefault="00362B93" w:rsidP="00C8098F">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1" w:name="Cleaning"/>
            <w:bookmarkEnd w:id="51"/>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rPr>
            </w:pPr>
            <w:r w:rsidRPr="00975FF5">
              <w:rPr>
                <w:rFonts w:cs="Arial"/>
                <w:b/>
                <w:bCs/>
              </w:rPr>
              <w:t>Q:</w:t>
            </w:r>
            <w:r w:rsidRPr="00975FF5">
              <w:rPr>
                <w:rFonts w:cs="Arial"/>
                <w:b/>
                <w:bCs/>
              </w:rPr>
              <w:tab/>
              <w:t xml:space="preserve">What type of disinfectants can be used to decontaminate equipment or working surfaces that have come in contact with blood or OPIM?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Under </w:t>
            </w:r>
            <w:hyperlink r:id="rId49" w:history="1">
              <w:r w:rsidRPr="00975FF5">
                <w:rPr>
                  <w:rStyle w:val="Hyperlink"/>
                  <w:rFonts w:ascii="Arial" w:hAnsi="Arial" w:cs="Arial"/>
                  <w:sz w:val="22"/>
                  <w:szCs w:val="22"/>
                </w:rPr>
                <w:t>5193(d)(3)(H)</w:t>
              </w:r>
            </w:hyperlink>
            <w:r w:rsidRPr="00975FF5">
              <w:rPr>
                <w:rFonts w:ascii="Arial" w:hAnsi="Arial" w:cs="Arial"/>
                <w:sz w:val="22"/>
                <w:szCs w:val="22"/>
              </w:rPr>
              <w:t>, cleaning of contaminated work surfaces after completion of procedures is required to ensure that employees are not unwittingly exposed to blood or OPIM remaining on a surface from previous procedures.</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 xml:space="preserve">Appropriate disinfectants include a diluted bleach solution, Environmental Protection Agency (EPA)-registered </w:t>
            </w:r>
            <w:proofErr w:type="spellStart"/>
            <w:r w:rsidRPr="00975FF5">
              <w:rPr>
                <w:rFonts w:ascii="Arial" w:hAnsi="Arial" w:cs="Arial"/>
                <w:sz w:val="22"/>
                <w:szCs w:val="22"/>
              </w:rPr>
              <w:t>tuberculocides</w:t>
            </w:r>
            <w:proofErr w:type="spellEnd"/>
            <w:r w:rsidRPr="00975FF5">
              <w:rPr>
                <w:rFonts w:ascii="Arial" w:hAnsi="Arial" w:cs="Arial"/>
                <w:sz w:val="22"/>
                <w:szCs w:val="22"/>
              </w:rPr>
              <w:t xml:space="preserve">, EPA-registered </w:t>
            </w:r>
            <w:proofErr w:type="spellStart"/>
            <w:r w:rsidRPr="00975FF5">
              <w:rPr>
                <w:rFonts w:ascii="Arial" w:hAnsi="Arial" w:cs="Arial"/>
                <w:sz w:val="22"/>
                <w:szCs w:val="22"/>
              </w:rPr>
              <w:t>sterilants</w:t>
            </w:r>
            <w:proofErr w:type="spellEnd"/>
            <w:r w:rsidRPr="00975FF5">
              <w:rPr>
                <w:rFonts w:ascii="Arial" w:hAnsi="Arial" w:cs="Arial"/>
                <w:sz w:val="22"/>
                <w:szCs w:val="22"/>
              </w:rPr>
              <w:t xml:space="preserve">, or products registered as effective against HIV or HBV. The lists of these EPA Registered Products are available from the National Antimicrobial Information Network (NAIN) at telephone number 1-800-447-6349, and at the NAIN website </w:t>
            </w:r>
            <w:hyperlink r:id="rId50" w:history="1">
              <w:r w:rsidRPr="00975FF5">
                <w:rPr>
                  <w:rStyle w:val="Hyperlink"/>
                  <w:rFonts w:ascii="Arial" w:hAnsi="Arial" w:cs="Arial"/>
                  <w:sz w:val="22"/>
                  <w:szCs w:val="22"/>
                </w:rPr>
                <w:t>http://ace.orst.edu/info/nain/lists.htm</w:t>
              </w:r>
            </w:hyperlink>
            <w:r w:rsidRPr="00975FF5">
              <w:rPr>
                <w:rFonts w:ascii="Arial" w:hAnsi="Arial" w:cs="Arial"/>
                <w:sz w:val="22"/>
                <w:szCs w:val="22"/>
              </w:rPr>
              <w:t>.</w:t>
            </w: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 xml:space="preserve">The list of products registered against HIV and HBV includes quaternary ammonia products that EPA has approved as effective against HIV and HBV. These products can be used to comply with </w:t>
            </w:r>
            <w:hyperlink r:id="rId51" w:history="1">
              <w:r w:rsidRPr="00975FF5">
                <w:rPr>
                  <w:rStyle w:val="Hyperlink"/>
                  <w:rFonts w:ascii="Arial" w:hAnsi="Arial" w:cs="Arial"/>
                  <w:sz w:val="22"/>
                  <w:szCs w:val="22"/>
                </w:rPr>
                <w:t>5193</w:t>
              </w:r>
            </w:hyperlink>
            <w:r w:rsidRPr="00975FF5">
              <w:rPr>
                <w:rFonts w:ascii="Arial" w:hAnsi="Arial" w:cs="Arial"/>
                <w:sz w:val="22"/>
                <w:szCs w:val="22"/>
              </w:rPr>
              <w:t>, provided the surfaces on which they are used have not become contaminated with agent(s) or volumes or concentrations of agent(s) for which higher levels of disinfection are recommended. Disinfectant products must be used according to all label instructions, including concentration, volume to be applied on a given surface area and contact time.</w:t>
            </w:r>
          </w:p>
          <w:p w:rsidR="00362B93" w:rsidRPr="00975FF5" w:rsidRDefault="00362B93" w:rsidP="00362B93">
            <w:pPr>
              <w:pStyle w:val="NormalWeb"/>
              <w:spacing w:before="0" w:after="0"/>
              <w:ind w:left="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What does Cal/OSHA mean by the term "contaminated laundry?"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t xml:space="preserve">Contaminated laundry means laundry that has been soiled with blood, or other potentially infectious materials (OPIM), or may contain contaminated sharps. See </w:t>
            </w:r>
            <w:hyperlink r:id="rId52" w:history="1">
              <w:r w:rsidRPr="00975FF5">
                <w:rPr>
                  <w:rFonts w:ascii="Arial" w:hAnsi="Arial" w:cs="Arial"/>
                </w:rPr>
                <w:t>5193(b)</w:t>
              </w:r>
            </w:hyperlink>
            <w:r w:rsidRPr="00975FF5">
              <w:rPr>
                <w:rFonts w:ascii="Arial" w:hAnsi="Arial" w:cs="Arial"/>
                <w:sz w:val="22"/>
                <w:szCs w:val="22"/>
              </w:rPr>
              <w:t>, Definitions.</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What color-coding is required for laundry bags?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Laundry bags must be color-coded in accordance with </w:t>
            </w:r>
            <w:hyperlink r:id="rId53" w:history="1">
              <w:r w:rsidRPr="00975FF5">
                <w:rPr>
                  <w:rStyle w:val="Hyperlink"/>
                  <w:rFonts w:ascii="Arial" w:hAnsi="Arial" w:cs="Arial"/>
                  <w:sz w:val="22"/>
                  <w:szCs w:val="22"/>
                </w:rPr>
                <w:t>5193(g</w:t>
              </w:r>
              <w:proofErr w:type="gramStart"/>
              <w:r w:rsidRPr="00975FF5">
                <w:rPr>
                  <w:rStyle w:val="Hyperlink"/>
                  <w:rFonts w:ascii="Arial" w:hAnsi="Arial" w:cs="Arial"/>
                  <w:sz w:val="22"/>
                  <w:szCs w:val="22"/>
                </w:rPr>
                <w:t>)(</w:t>
              </w:r>
              <w:proofErr w:type="gramEnd"/>
              <w:r w:rsidRPr="00975FF5">
                <w:rPr>
                  <w:rStyle w:val="Hyperlink"/>
                  <w:rFonts w:ascii="Arial" w:hAnsi="Arial" w:cs="Arial"/>
                  <w:sz w:val="22"/>
                  <w:szCs w:val="22"/>
                </w:rPr>
                <w:t>1)(A)</w:t>
              </w:r>
            </w:hyperlink>
            <w:r w:rsidRPr="00975FF5">
              <w:rPr>
                <w:rFonts w:ascii="Arial" w:hAnsi="Arial" w:cs="Arial"/>
                <w:sz w:val="22"/>
                <w:szCs w:val="22"/>
              </w:rPr>
              <w:t xml:space="preserve">. Facilities which utilize Universal Precautions in the handling of all soiled laundry may use alternative labeling or color-coding provided that it permits all employees to recognize the containers as requiring handling with Universal Precautions. According to </w:t>
            </w:r>
            <w:hyperlink r:id="rId54" w:history="1">
              <w:r w:rsidRPr="00975FF5">
                <w:rPr>
                  <w:rStyle w:val="Hyperlink"/>
                  <w:rFonts w:ascii="Arial" w:hAnsi="Arial" w:cs="Arial"/>
                  <w:sz w:val="22"/>
                  <w:szCs w:val="22"/>
                </w:rPr>
                <w:t>5193(d)(3)(J)3</w:t>
              </w:r>
            </w:hyperlink>
            <w:r w:rsidRPr="00975FF5">
              <w:rPr>
                <w:rFonts w:ascii="Arial" w:hAnsi="Arial" w:cs="Arial"/>
                <w:sz w:val="22"/>
                <w:szCs w:val="22"/>
              </w:rPr>
              <w:t xml:space="preserve">., when contaminated laundry is shipped off-site to a facility not utilizing Universal Precautions for handling of all laundry which the facility receives, the facility generating the contaminated laundry must place it in bags or containers labeled or color-coded in accordance with </w:t>
            </w:r>
            <w:hyperlink r:id="rId55" w:history="1">
              <w:r w:rsidRPr="00975FF5">
                <w:rPr>
                  <w:rStyle w:val="Hyperlink"/>
                  <w:rFonts w:ascii="Arial" w:hAnsi="Arial" w:cs="Arial"/>
                  <w:sz w:val="22"/>
                  <w:szCs w:val="22"/>
                </w:rPr>
                <w:t>5193(g)(1)(A)</w:t>
              </w:r>
            </w:hyperlink>
            <w:r w:rsidRPr="00975FF5">
              <w:rPr>
                <w:rFonts w:ascii="Arial" w:hAnsi="Arial" w:cs="Arial"/>
                <w:sz w:val="22"/>
                <w:szCs w:val="22"/>
              </w:rPr>
              <w:t>.</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Containers for contaminated sharps, moved from their area of use for the purpose of disposal, are (1) closed immediately prior to their removal or replacement to prevent spillage or protrusion of contents during handling, storage, transport, or shipping; and (2) placed in a secondary container if leakage is possible.</w:t>
            </w:r>
          </w:p>
          <w:p w:rsidR="00362B93" w:rsidRPr="00975FF5" w:rsidRDefault="00362B93" w:rsidP="00362B93">
            <w:pPr>
              <w:pStyle w:val="NormalWeb"/>
              <w:spacing w:before="0" w:after="0"/>
              <w:ind w:left="720"/>
            </w:pPr>
          </w:p>
        </w:tc>
        <w:tc>
          <w:tcPr>
            <w:tcW w:w="738" w:type="dxa"/>
          </w:tcPr>
          <w:p w:rsidR="00362B93" w:rsidRPr="00975FF5" w:rsidRDefault="00362B93" w:rsidP="00362B93">
            <w:pPr>
              <w:pStyle w:val="NormalWeb"/>
              <w:spacing w:before="0" w:after="0"/>
              <w:ind w:left="720"/>
            </w:pPr>
          </w:p>
        </w:tc>
      </w:tr>
      <w:tr w:rsidR="00C8098F" w:rsidRPr="00975FF5" w:rsidTr="00C8098F">
        <w:trPr>
          <w:trHeight w:val="73"/>
        </w:trPr>
        <w:tc>
          <w:tcPr>
            <w:tcW w:w="1548" w:type="dxa"/>
            <w:shd w:val="clear" w:color="auto" w:fill="95B3D7" w:themeFill="accent1" w:themeFillTint="99"/>
          </w:tcPr>
          <w:p w:rsidR="00C8098F" w:rsidRPr="00975FF5" w:rsidRDefault="00C8098F" w:rsidP="00C8098F"/>
        </w:tc>
        <w:tc>
          <w:tcPr>
            <w:tcW w:w="720" w:type="dxa"/>
          </w:tcPr>
          <w:p w:rsidR="00C8098F" w:rsidRPr="00975FF5" w:rsidRDefault="00C8098F" w:rsidP="00C8098F"/>
        </w:tc>
        <w:tc>
          <w:tcPr>
            <w:tcW w:w="630" w:type="dxa"/>
            <w:gridSpan w:val="2"/>
          </w:tcPr>
          <w:p w:rsidR="00C8098F" w:rsidRPr="00975FF5" w:rsidRDefault="00C8098F" w:rsidP="00C8098F"/>
        </w:tc>
        <w:tc>
          <w:tcPr>
            <w:tcW w:w="7020" w:type="dxa"/>
            <w:gridSpan w:val="4"/>
            <w:shd w:val="clear" w:color="auto" w:fill="DBE5F1" w:themeFill="accent1" w:themeFillTint="33"/>
          </w:tcPr>
          <w:p w:rsidR="00C8098F" w:rsidRPr="00975FF5" w:rsidRDefault="00C8098F" w:rsidP="00C8098F">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8098F" w:rsidRPr="00975FF5" w:rsidRDefault="00C8098F" w:rsidP="00C8098F">
            <w:pPr>
              <w:jc w:val="right"/>
              <w:rPr>
                <w:sz w:val="24"/>
                <w:szCs w:val="24"/>
              </w:rPr>
            </w:pPr>
            <w:r w:rsidRPr="00975FF5">
              <w:rPr>
                <w:sz w:val="24"/>
                <w:szCs w:val="24"/>
              </w:rPr>
              <w:t>800.541.4591</w:t>
            </w:r>
          </w:p>
        </w:tc>
      </w:tr>
    </w:tbl>
    <w:p w:rsidR="00C8098F" w:rsidRPr="00975FF5" w:rsidRDefault="00C8098F">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8098F" w:rsidRPr="00975FF5" w:rsidTr="00C8098F">
        <w:trPr>
          <w:trHeight w:val="1250"/>
        </w:trPr>
        <w:tc>
          <w:tcPr>
            <w:tcW w:w="2268" w:type="dxa"/>
            <w:gridSpan w:val="2"/>
            <w:tcBorders>
              <w:bottom w:val="single" w:sz="36" w:space="0" w:color="auto"/>
            </w:tcBorders>
          </w:tcPr>
          <w:p w:rsidR="00C8098F" w:rsidRPr="00975FF5" w:rsidRDefault="00C8098F" w:rsidP="00C8098F">
            <w:pPr>
              <w:jc w:val="center"/>
            </w:pPr>
            <w:r w:rsidRPr="00975FF5">
              <w:rPr>
                <w:noProof/>
              </w:rPr>
              <w:drawing>
                <wp:inline distT="0" distB="0" distL="0" distR="0">
                  <wp:extent cx="1030817" cy="624858"/>
                  <wp:effectExtent l="19050" t="0" r="0" b="0"/>
                  <wp:docPr id="220"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8098F" w:rsidRPr="00975FF5" w:rsidRDefault="00C8098F" w:rsidP="00C8098F">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8098F" w:rsidRPr="00975FF5" w:rsidRDefault="00C8098F"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8098F" w:rsidRPr="00975FF5" w:rsidRDefault="00C8098F" w:rsidP="00C8098F">
            <w:pPr>
              <w:jc w:val="right"/>
              <w:rPr>
                <w:b/>
                <w:caps/>
                <w:color w:val="FFFFFF" w:themeColor="background1"/>
                <w:sz w:val="48"/>
                <w:szCs w:val="48"/>
              </w:rPr>
            </w:pPr>
          </w:p>
        </w:tc>
        <w:tc>
          <w:tcPr>
            <w:tcW w:w="738" w:type="dxa"/>
            <w:tcBorders>
              <w:bottom w:val="single" w:sz="36" w:space="0" w:color="auto"/>
            </w:tcBorders>
          </w:tcPr>
          <w:p w:rsidR="00C8098F" w:rsidRPr="00975FF5" w:rsidRDefault="00C8098F" w:rsidP="00C8098F"/>
        </w:tc>
      </w:tr>
      <w:tr w:rsidR="00C8098F" w:rsidRPr="00975FF5" w:rsidTr="00C8098F">
        <w:trPr>
          <w:cantSplit/>
          <w:trHeight w:val="454"/>
        </w:trPr>
        <w:tc>
          <w:tcPr>
            <w:tcW w:w="2268" w:type="dxa"/>
            <w:gridSpan w:val="2"/>
            <w:vMerge w:val="restart"/>
            <w:tcBorders>
              <w:top w:val="single" w:sz="36" w:space="0" w:color="auto"/>
            </w:tcBorders>
          </w:tcPr>
          <w:p w:rsidR="00C8098F" w:rsidRPr="00975FF5" w:rsidRDefault="00C8098F" w:rsidP="00C8098F"/>
        </w:tc>
        <w:tc>
          <w:tcPr>
            <w:tcW w:w="1170" w:type="dxa"/>
            <w:gridSpan w:val="3"/>
            <w:tcBorders>
              <w:top w:val="single" w:sz="36" w:space="0" w:color="auto"/>
            </w:tcBorders>
            <w:shd w:val="clear" w:color="auto" w:fill="365F91" w:themeFill="accent1" w:themeFillShade="BF"/>
          </w:tcPr>
          <w:p w:rsidR="00C8098F" w:rsidRPr="00975FF5" w:rsidRDefault="00C8098F" w:rsidP="00C8098F"/>
        </w:tc>
        <w:tc>
          <w:tcPr>
            <w:tcW w:w="270" w:type="dxa"/>
            <w:vMerge w:val="restart"/>
            <w:tcBorders>
              <w:top w:val="single" w:sz="36" w:space="0" w:color="auto"/>
            </w:tcBorders>
            <w:shd w:val="clear" w:color="auto" w:fill="D9D9D9" w:themeFill="background1" w:themeFillShade="D9"/>
            <w:vAlign w:val="center"/>
          </w:tcPr>
          <w:p w:rsidR="00C8098F" w:rsidRPr="00975FF5" w:rsidRDefault="00C8098F" w:rsidP="00C8098F">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8098F" w:rsidRPr="00975FF5" w:rsidRDefault="00C8098F" w:rsidP="00C8098F">
            <w:pPr>
              <w:rPr>
                <w:b/>
                <w:sz w:val="40"/>
                <w:szCs w:val="40"/>
              </w:rPr>
            </w:pPr>
            <w:r w:rsidRPr="00975FF5">
              <w:rPr>
                <w:b/>
                <w:sz w:val="40"/>
                <w:szCs w:val="40"/>
              </w:rPr>
              <w:t>Cleaning</w:t>
            </w:r>
          </w:p>
        </w:tc>
        <w:tc>
          <w:tcPr>
            <w:tcW w:w="738" w:type="dxa"/>
            <w:vMerge w:val="restart"/>
            <w:tcBorders>
              <w:top w:val="single" w:sz="36" w:space="0" w:color="auto"/>
            </w:tcBorders>
          </w:tcPr>
          <w:p w:rsidR="00C8098F" w:rsidRPr="00975FF5" w:rsidRDefault="00C8098F" w:rsidP="00C8098F"/>
        </w:tc>
      </w:tr>
      <w:tr w:rsidR="00C8098F" w:rsidRPr="00975FF5" w:rsidTr="00C8098F">
        <w:trPr>
          <w:cantSplit/>
          <w:trHeight w:val="453"/>
        </w:trPr>
        <w:tc>
          <w:tcPr>
            <w:tcW w:w="2268" w:type="dxa"/>
            <w:gridSpan w:val="2"/>
            <w:vMerge/>
          </w:tcPr>
          <w:p w:rsidR="00C8098F" w:rsidRPr="00975FF5" w:rsidRDefault="00C8098F" w:rsidP="00C8098F"/>
        </w:tc>
        <w:tc>
          <w:tcPr>
            <w:tcW w:w="1170" w:type="dxa"/>
            <w:gridSpan w:val="3"/>
            <w:shd w:val="clear" w:color="auto" w:fill="auto"/>
          </w:tcPr>
          <w:p w:rsidR="00C8098F" w:rsidRPr="00975FF5" w:rsidRDefault="00C8098F" w:rsidP="00C8098F"/>
        </w:tc>
        <w:tc>
          <w:tcPr>
            <w:tcW w:w="270" w:type="dxa"/>
            <w:vMerge/>
            <w:shd w:val="clear" w:color="auto" w:fill="D9D9D9" w:themeFill="background1" w:themeFillShade="D9"/>
            <w:vAlign w:val="center"/>
          </w:tcPr>
          <w:p w:rsidR="00C8098F" w:rsidRPr="00975FF5" w:rsidRDefault="00C8098F" w:rsidP="00C8098F">
            <w:pPr>
              <w:rPr>
                <w:b/>
                <w:sz w:val="40"/>
                <w:szCs w:val="40"/>
              </w:rPr>
            </w:pPr>
          </w:p>
        </w:tc>
        <w:tc>
          <w:tcPr>
            <w:tcW w:w="7290" w:type="dxa"/>
            <w:gridSpan w:val="3"/>
            <w:vMerge/>
            <w:shd w:val="clear" w:color="auto" w:fill="D9D9D9" w:themeFill="background1" w:themeFillShade="D9"/>
            <w:vAlign w:val="center"/>
          </w:tcPr>
          <w:p w:rsidR="00C8098F" w:rsidRPr="00975FF5" w:rsidRDefault="00C8098F" w:rsidP="00C8098F">
            <w:pPr>
              <w:rPr>
                <w:b/>
                <w:sz w:val="40"/>
                <w:szCs w:val="40"/>
              </w:rPr>
            </w:pPr>
          </w:p>
        </w:tc>
        <w:tc>
          <w:tcPr>
            <w:tcW w:w="738" w:type="dxa"/>
            <w:vMerge/>
          </w:tcPr>
          <w:p w:rsidR="00C8098F" w:rsidRPr="00975FF5" w:rsidRDefault="00C8098F" w:rsidP="00C8098F"/>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8098F">
            <w:pPr>
              <w:ind w:left="113" w:right="113"/>
              <w:rPr>
                <w:b/>
                <w:sz w:val="80"/>
                <w:szCs w:val="80"/>
              </w:rPr>
            </w:pPr>
            <w:r w:rsidRPr="00975FF5">
              <w:rPr>
                <w:b/>
                <w:sz w:val="80"/>
                <w:szCs w:val="80"/>
              </w:rPr>
              <w:t>Program Development  Guide</w:t>
            </w:r>
          </w:p>
        </w:tc>
        <w:tc>
          <w:tcPr>
            <w:tcW w:w="720" w:type="dxa"/>
          </w:tcPr>
          <w:p w:rsidR="00362B93" w:rsidRPr="00975FF5" w:rsidRDefault="00362B93" w:rsidP="00C8098F">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jc w:val="left"/>
              <w:rPr>
                <w:rFonts w:cs="Arial"/>
              </w:rPr>
            </w:pPr>
            <w:r w:rsidRPr="00975FF5">
              <w:rPr>
                <w:rFonts w:cs="Arial"/>
              </w:rPr>
              <w:t>Containers for disposal of other regulated wastes (i.e., non-sharps) and secondary containers (for contaminated sharps and other regulated wastes) need to be closeable and constructed to contain all contents and prevent leakage and protrusion. If outside contamination of a container of regulated waste occurs, that container is to be placed in a secondary container.  Containers for the disposal of other regulated wastes (i.e., non-sharps) are labeled as follows:  BIOHAZARD (with the international biohazard symbol or as BIOHAZARDOUS WASTE.)</w:t>
            </w:r>
          </w:p>
          <w:p w:rsidR="00362B93" w:rsidRPr="00975FF5" w:rsidRDefault="00362B93" w:rsidP="00362B93">
            <w:pPr>
              <w:pStyle w:val="NormalWeb"/>
              <w:spacing w:before="0" w:after="0"/>
              <w:ind w:left="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Who is responsible for laundering PPE?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The employer is responsible for laundering PPE at the workplace or at a commercial laundry and at no cost to employees. Employees must not bring PPE home to launder. See </w:t>
            </w:r>
            <w:hyperlink r:id="rId56" w:history="1">
              <w:r w:rsidRPr="00975FF5">
                <w:rPr>
                  <w:rStyle w:val="Hyperlink"/>
                  <w:rFonts w:ascii="Arial" w:hAnsi="Arial" w:cs="Arial"/>
                  <w:sz w:val="22"/>
                  <w:szCs w:val="22"/>
                </w:rPr>
                <w:t>5193(d</w:t>
              </w:r>
              <w:proofErr w:type="gramStart"/>
              <w:r w:rsidRPr="00975FF5">
                <w:rPr>
                  <w:rStyle w:val="Hyperlink"/>
                  <w:rFonts w:ascii="Arial" w:hAnsi="Arial" w:cs="Arial"/>
                  <w:sz w:val="22"/>
                  <w:szCs w:val="22"/>
                </w:rPr>
                <w:t>)(</w:t>
              </w:r>
              <w:proofErr w:type="gramEnd"/>
              <w:r w:rsidRPr="00975FF5">
                <w:rPr>
                  <w:rStyle w:val="Hyperlink"/>
                  <w:rFonts w:ascii="Arial" w:hAnsi="Arial" w:cs="Arial"/>
                  <w:sz w:val="22"/>
                  <w:szCs w:val="22"/>
                </w:rPr>
                <w:t>3)(J)</w:t>
              </w:r>
            </w:hyperlink>
            <w:r w:rsidRPr="00975FF5">
              <w:rPr>
                <w:rFonts w:ascii="Arial" w:hAnsi="Arial" w:cs="Arial"/>
                <w:sz w:val="22"/>
                <w:szCs w:val="22"/>
              </w:rPr>
              <w:t>.</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rPr>
            </w:pPr>
            <w:r w:rsidRPr="00975FF5">
              <w:rPr>
                <w:rFonts w:cs="Arial"/>
                <w:b/>
                <w:bCs/>
              </w:rPr>
              <w:t xml:space="preserve">Q: </w:t>
            </w:r>
            <w:r w:rsidRPr="00975FF5">
              <w:rPr>
                <w:rFonts w:cs="Arial"/>
                <w:b/>
                <w:bCs/>
              </w:rPr>
              <w:tab/>
              <w:t>Are there guidelines to be followed when laundering personal protective equipment? What</w:t>
            </w:r>
            <w:r w:rsidRPr="00975FF5">
              <w:rPr>
                <w:rFonts w:cs="Arial"/>
                <w:bCs/>
              </w:rPr>
              <w:t xml:space="preserve"> water temperature and detergent types are acceptable?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The decontamination and laundering of protective clothing should be handled by washing and drying the garments according to the clothing manufacturer's instructions.</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Does protective clothing need to be removed before leaving the work area?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Yes. </w:t>
            </w:r>
            <w:hyperlink r:id="rId57" w:history="1">
              <w:r w:rsidRPr="00975FF5">
                <w:rPr>
                  <w:rFonts w:ascii="Arial" w:hAnsi="Arial" w:cs="Arial"/>
                  <w:sz w:val="22"/>
                  <w:szCs w:val="22"/>
                </w:rPr>
                <w:t>5193</w:t>
              </w:r>
            </w:hyperlink>
            <w:r w:rsidRPr="00975FF5">
              <w:rPr>
                <w:rFonts w:ascii="Arial" w:hAnsi="Arial" w:cs="Arial"/>
                <w:sz w:val="22"/>
                <w:szCs w:val="22"/>
              </w:rPr>
              <w:t xml:space="preserve"> requires that personal protective equipment be removed prior to leaving the work area. While "work area" must be determined on a case-by-case basis, a work area is generally considered to be an area where work involving occupational exposure occurs or where the contamination of surfaces may occur.</w:t>
            </w:r>
          </w:p>
          <w:p w:rsidR="00362B93" w:rsidRPr="00975FF5" w:rsidRDefault="00362B93" w:rsidP="00C8098F">
            <w:r w:rsidRPr="00975FF5">
              <w:rPr>
                <w:noProof/>
              </w:rPr>
              <w:drawing>
                <wp:anchor distT="0" distB="0" distL="114300" distR="114300" simplePos="0" relativeHeight="251803648"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247" name="Picture 15" descr="BACK button.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C8098F"/>
        </w:tc>
      </w:tr>
      <w:tr w:rsidR="00C8098F" w:rsidRPr="00975FF5" w:rsidTr="00C8098F">
        <w:trPr>
          <w:trHeight w:val="73"/>
        </w:trPr>
        <w:tc>
          <w:tcPr>
            <w:tcW w:w="1548" w:type="dxa"/>
            <w:shd w:val="clear" w:color="auto" w:fill="95B3D7" w:themeFill="accent1" w:themeFillTint="99"/>
          </w:tcPr>
          <w:p w:rsidR="00C8098F" w:rsidRPr="00975FF5" w:rsidRDefault="00C8098F" w:rsidP="00C8098F"/>
        </w:tc>
        <w:tc>
          <w:tcPr>
            <w:tcW w:w="720" w:type="dxa"/>
          </w:tcPr>
          <w:p w:rsidR="00C8098F" w:rsidRPr="00975FF5" w:rsidRDefault="00C8098F" w:rsidP="00C8098F"/>
        </w:tc>
        <w:tc>
          <w:tcPr>
            <w:tcW w:w="630" w:type="dxa"/>
            <w:gridSpan w:val="2"/>
          </w:tcPr>
          <w:p w:rsidR="00C8098F" w:rsidRPr="00975FF5" w:rsidRDefault="00C8098F" w:rsidP="00C8098F"/>
        </w:tc>
        <w:tc>
          <w:tcPr>
            <w:tcW w:w="7020" w:type="dxa"/>
            <w:gridSpan w:val="4"/>
            <w:shd w:val="clear" w:color="auto" w:fill="DBE5F1" w:themeFill="accent1" w:themeFillTint="33"/>
          </w:tcPr>
          <w:p w:rsidR="00C8098F" w:rsidRPr="00975FF5" w:rsidRDefault="00C8098F" w:rsidP="00C8098F">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8098F" w:rsidRPr="00975FF5" w:rsidRDefault="00C8098F" w:rsidP="00C8098F">
            <w:pPr>
              <w:jc w:val="right"/>
              <w:rPr>
                <w:sz w:val="24"/>
                <w:szCs w:val="24"/>
              </w:rPr>
            </w:pPr>
            <w:r w:rsidRPr="00975FF5">
              <w:rPr>
                <w:sz w:val="24"/>
                <w:szCs w:val="24"/>
              </w:rPr>
              <w:t>800.541.4591</w:t>
            </w:r>
          </w:p>
        </w:tc>
      </w:tr>
    </w:tbl>
    <w:p w:rsidR="00773C01" w:rsidRPr="00975FF5" w:rsidRDefault="00773C01">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8606E5" w:rsidRPr="00975FF5" w:rsidTr="008606E5">
        <w:trPr>
          <w:trHeight w:val="1250"/>
        </w:trPr>
        <w:tc>
          <w:tcPr>
            <w:tcW w:w="2268" w:type="dxa"/>
            <w:gridSpan w:val="2"/>
            <w:tcBorders>
              <w:bottom w:val="single" w:sz="36" w:space="0" w:color="auto"/>
            </w:tcBorders>
          </w:tcPr>
          <w:p w:rsidR="008606E5" w:rsidRPr="00975FF5" w:rsidRDefault="008606E5" w:rsidP="008606E5">
            <w:pPr>
              <w:jc w:val="center"/>
            </w:pPr>
            <w:r w:rsidRPr="00975FF5">
              <w:rPr>
                <w:noProof/>
              </w:rPr>
              <w:drawing>
                <wp:inline distT="0" distB="0" distL="0" distR="0">
                  <wp:extent cx="1030817" cy="624858"/>
                  <wp:effectExtent l="19050" t="0" r="0" b="0"/>
                  <wp:docPr id="223"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8606E5" w:rsidRPr="00975FF5" w:rsidRDefault="008606E5" w:rsidP="008606E5">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8606E5" w:rsidRPr="00975FF5" w:rsidRDefault="008606E5"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8606E5" w:rsidRPr="00975FF5" w:rsidRDefault="008606E5" w:rsidP="008606E5">
            <w:pPr>
              <w:jc w:val="right"/>
              <w:rPr>
                <w:b/>
                <w:caps/>
                <w:color w:val="FFFFFF" w:themeColor="background1"/>
                <w:sz w:val="48"/>
                <w:szCs w:val="48"/>
              </w:rPr>
            </w:pPr>
          </w:p>
        </w:tc>
        <w:tc>
          <w:tcPr>
            <w:tcW w:w="738" w:type="dxa"/>
            <w:tcBorders>
              <w:bottom w:val="single" w:sz="36" w:space="0" w:color="auto"/>
            </w:tcBorders>
          </w:tcPr>
          <w:p w:rsidR="008606E5" w:rsidRPr="00975FF5" w:rsidRDefault="008606E5" w:rsidP="008606E5"/>
        </w:tc>
      </w:tr>
      <w:tr w:rsidR="008606E5" w:rsidRPr="00975FF5" w:rsidTr="008606E5">
        <w:trPr>
          <w:cantSplit/>
          <w:trHeight w:val="454"/>
        </w:trPr>
        <w:tc>
          <w:tcPr>
            <w:tcW w:w="2268" w:type="dxa"/>
            <w:gridSpan w:val="2"/>
            <w:vMerge w:val="restart"/>
            <w:tcBorders>
              <w:top w:val="single" w:sz="36" w:space="0" w:color="auto"/>
            </w:tcBorders>
          </w:tcPr>
          <w:p w:rsidR="008606E5" w:rsidRPr="00975FF5" w:rsidRDefault="008606E5" w:rsidP="008606E5"/>
        </w:tc>
        <w:tc>
          <w:tcPr>
            <w:tcW w:w="1170" w:type="dxa"/>
            <w:gridSpan w:val="3"/>
            <w:tcBorders>
              <w:top w:val="single" w:sz="36" w:space="0" w:color="auto"/>
            </w:tcBorders>
            <w:shd w:val="clear" w:color="auto" w:fill="365F91" w:themeFill="accent1" w:themeFillShade="BF"/>
          </w:tcPr>
          <w:p w:rsidR="008606E5" w:rsidRPr="00975FF5" w:rsidRDefault="008606E5" w:rsidP="008606E5"/>
        </w:tc>
        <w:tc>
          <w:tcPr>
            <w:tcW w:w="270" w:type="dxa"/>
            <w:vMerge w:val="restart"/>
            <w:tcBorders>
              <w:top w:val="single" w:sz="36" w:space="0" w:color="auto"/>
            </w:tcBorders>
            <w:shd w:val="clear" w:color="auto" w:fill="D9D9D9" w:themeFill="background1" w:themeFillShade="D9"/>
            <w:vAlign w:val="center"/>
          </w:tcPr>
          <w:p w:rsidR="008606E5" w:rsidRPr="00975FF5" w:rsidRDefault="008606E5" w:rsidP="008606E5">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8606E5" w:rsidRPr="00975FF5" w:rsidRDefault="008606E5" w:rsidP="008606E5">
            <w:pPr>
              <w:rPr>
                <w:b/>
                <w:sz w:val="40"/>
                <w:szCs w:val="40"/>
              </w:rPr>
            </w:pPr>
            <w:r w:rsidRPr="00975FF5">
              <w:rPr>
                <w:b/>
                <w:sz w:val="40"/>
                <w:szCs w:val="40"/>
              </w:rPr>
              <w:t>Personal Protective Equipment</w:t>
            </w:r>
          </w:p>
        </w:tc>
        <w:tc>
          <w:tcPr>
            <w:tcW w:w="738" w:type="dxa"/>
            <w:vMerge w:val="restart"/>
            <w:tcBorders>
              <w:top w:val="single" w:sz="36" w:space="0" w:color="auto"/>
            </w:tcBorders>
          </w:tcPr>
          <w:p w:rsidR="008606E5" w:rsidRPr="00975FF5" w:rsidRDefault="008606E5" w:rsidP="008606E5"/>
        </w:tc>
      </w:tr>
      <w:tr w:rsidR="008606E5" w:rsidRPr="00975FF5" w:rsidTr="008606E5">
        <w:trPr>
          <w:cantSplit/>
          <w:trHeight w:val="453"/>
        </w:trPr>
        <w:tc>
          <w:tcPr>
            <w:tcW w:w="2268" w:type="dxa"/>
            <w:gridSpan w:val="2"/>
            <w:vMerge/>
          </w:tcPr>
          <w:p w:rsidR="008606E5" w:rsidRPr="00975FF5" w:rsidRDefault="008606E5" w:rsidP="008606E5"/>
        </w:tc>
        <w:tc>
          <w:tcPr>
            <w:tcW w:w="1170" w:type="dxa"/>
            <w:gridSpan w:val="3"/>
            <w:shd w:val="clear" w:color="auto" w:fill="auto"/>
          </w:tcPr>
          <w:p w:rsidR="008606E5" w:rsidRPr="00975FF5" w:rsidRDefault="008606E5" w:rsidP="008606E5"/>
        </w:tc>
        <w:tc>
          <w:tcPr>
            <w:tcW w:w="270" w:type="dxa"/>
            <w:vMerge/>
            <w:shd w:val="clear" w:color="auto" w:fill="D9D9D9" w:themeFill="background1" w:themeFillShade="D9"/>
            <w:vAlign w:val="center"/>
          </w:tcPr>
          <w:p w:rsidR="008606E5" w:rsidRPr="00975FF5" w:rsidRDefault="008606E5" w:rsidP="008606E5">
            <w:pPr>
              <w:rPr>
                <w:b/>
                <w:sz w:val="40"/>
                <w:szCs w:val="40"/>
              </w:rPr>
            </w:pPr>
          </w:p>
        </w:tc>
        <w:tc>
          <w:tcPr>
            <w:tcW w:w="7290" w:type="dxa"/>
            <w:gridSpan w:val="3"/>
            <w:vMerge/>
            <w:shd w:val="clear" w:color="auto" w:fill="D9D9D9" w:themeFill="background1" w:themeFillShade="D9"/>
            <w:vAlign w:val="center"/>
          </w:tcPr>
          <w:p w:rsidR="008606E5" w:rsidRPr="00975FF5" w:rsidRDefault="008606E5" w:rsidP="008606E5">
            <w:pPr>
              <w:rPr>
                <w:b/>
                <w:sz w:val="40"/>
                <w:szCs w:val="40"/>
              </w:rPr>
            </w:pPr>
          </w:p>
        </w:tc>
        <w:tc>
          <w:tcPr>
            <w:tcW w:w="738" w:type="dxa"/>
            <w:vMerge/>
          </w:tcPr>
          <w:p w:rsidR="008606E5" w:rsidRPr="00975FF5" w:rsidRDefault="008606E5" w:rsidP="008606E5"/>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8606E5">
            <w:pPr>
              <w:ind w:left="113" w:right="113"/>
              <w:rPr>
                <w:b/>
                <w:sz w:val="80"/>
                <w:szCs w:val="80"/>
              </w:rPr>
            </w:pPr>
            <w:r w:rsidRPr="00975FF5">
              <w:rPr>
                <w:b/>
                <w:sz w:val="80"/>
                <w:szCs w:val="80"/>
              </w:rPr>
              <w:t>Program Development  Guide</w:t>
            </w:r>
          </w:p>
        </w:tc>
        <w:tc>
          <w:tcPr>
            <w:tcW w:w="720" w:type="dxa"/>
          </w:tcPr>
          <w:p w:rsidR="00362B93" w:rsidRPr="00975FF5" w:rsidRDefault="00362B93" w:rsidP="008606E5">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2" w:name="PPE"/>
            <w:bookmarkEnd w:id="52"/>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What PPE do we need to provide our employees?</w:t>
            </w:r>
          </w:p>
          <w:p w:rsidR="00362B93" w:rsidRPr="00975FF5" w:rsidRDefault="00362B93" w:rsidP="00362B93">
            <w:pPr>
              <w:pStyle w:val="NormalWeb"/>
              <w:spacing w:before="0" w:after="0"/>
              <w:ind w:left="720" w:hanging="720"/>
              <w:rPr>
                <w:rFonts w:ascii="Arial" w:hAnsi="Arial" w:cs="Arial"/>
              </w:rPr>
            </w:pPr>
            <w:r w:rsidRPr="00975FF5">
              <w:rPr>
                <w:rFonts w:ascii="Arial" w:hAnsi="Arial" w:cs="Arial"/>
                <w:sz w:val="22"/>
                <w:szCs w:val="22"/>
              </w:rPr>
              <w:t>A:</w:t>
            </w:r>
            <w:r w:rsidRPr="00975FF5">
              <w:rPr>
                <w:rFonts w:ascii="Arial" w:hAnsi="Arial" w:cs="Arial"/>
                <w:sz w:val="22"/>
                <w:szCs w:val="22"/>
              </w:rPr>
              <w:tab/>
              <w:t>That depends on your organization’s exposures.  Appropriate PPE must be provided at no cost to employees when engineering and work practice controls do not eliminate the BBP exposure. PPE, in appropriate sizes, can either be accessible at the worksite or be issued to your employees.</w:t>
            </w:r>
          </w:p>
          <w:p w:rsidR="00362B93" w:rsidRPr="00975FF5" w:rsidRDefault="00362B93" w:rsidP="00362B93">
            <w:pPr>
              <w:pStyle w:val="NormalWeb"/>
              <w:spacing w:before="0" w:after="0"/>
              <w:ind w:left="720"/>
              <w:rPr>
                <w:rFonts w:ascii="Arial" w:eastAsiaTheme="minorHAnsi" w:hAnsi="Arial" w:cs="Arial"/>
                <w:color w:val="000000"/>
              </w:rPr>
            </w:pPr>
            <w:r>
              <w:rPr>
                <w:rFonts w:ascii="Arial" w:hAnsi="Arial" w:cs="Arial"/>
                <w:noProof/>
              </w:rPr>
              <w:drawing>
                <wp:anchor distT="0" distB="0" distL="114300" distR="114300" simplePos="0" relativeHeight="251806720" behindDoc="0" locked="0" layoutInCell="1" allowOverlap="1">
                  <wp:simplePos x="0" y="0"/>
                  <wp:positionH relativeFrom="column">
                    <wp:posOffset>3789045</wp:posOffset>
                  </wp:positionH>
                  <wp:positionV relativeFrom="paragraph">
                    <wp:posOffset>507365</wp:posOffset>
                  </wp:positionV>
                  <wp:extent cx="1143000" cy="857250"/>
                  <wp:effectExtent l="19050" t="0" r="0" b="0"/>
                  <wp:wrapNone/>
                  <wp:docPr id="24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srcRect/>
                          <a:stretch>
                            <a:fillRect/>
                          </a:stretch>
                        </pic:blipFill>
                        <pic:spPr bwMode="auto">
                          <a:xfrm>
                            <a:off x="0" y="0"/>
                            <a:ext cx="1143000" cy="857250"/>
                          </a:xfrm>
                          <a:prstGeom prst="rect">
                            <a:avLst/>
                          </a:prstGeom>
                          <a:noFill/>
                        </pic:spPr>
                      </pic:pic>
                    </a:graphicData>
                  </a:graphic>
                </wp:anchor>
              </w:drawing>
            </w:r>
            <w:r w:rsidRPr="00975FF5">
              <w:rPr>
                <w:rFonts w:ascii="Arial" w:hAnsi="Arial" w:cs="Arial"/>
              </w:rPr>
              <w:t>PPE is considered appropriate only if it does not permit blood or OPIM to pass through to or reach</w:t>
            </w:r>
            <w:r w:rsidRPr="00975FF5">
              <w:rPr>
                <w:rFonts w:ascii="Arial" w:hAnsi="Arial" w:cs="Arial"/>
                <w:sz w:val="22"/>
                <w:szCs w:val="22"/>
              </w:rPr>
              <w:t xml:space="preserve"> the employee’s work or street clothes, undergarments, skin, eyes, mouth, or other mucous</w:t>
            </w:r>
            <w:r w:rsidRPr="00975FF5">
              <w:rPr>
                <w:rFonts w:ascii="Arial" w:eastAsiaTheme="minorHAnsi" w:hAnsi="Arial" w:cs="Arial"/>
                <w:color w:val="000000"/>
              </w:rPr>
              <w:t xml:space="preserve"> membranes.</w:t>
            </w:r>
          </w:p>
          <w:p w:rsidR="00362B93" w:rsidRPr="00975FF5" w:rsidRDefault="00362B93" w:rsidP="00362B93">
            <w:pPr>
              <w:autoSpaceDE w:val="0"/>
              <w:autoSpaceDN w:val="0"/>
              <w:adjustRightInd w:val="0"/>
              <w:jc w:val="left"/>
              <w:rPr>
                <w:rFonts w:eastAsiaTheme="minorHAnsi" w:cs="Arial"/>
                <w:color w:val="000000"/>
              </w:rPr>
            </w:pPr>
          </w:p>
          <w:p w:rsidR="00362B93" w:rsidRPr="00975FF5" w:rsidRDefault="00362B93" w:rsidP="00362B93">
            <w:pPr>
              <w:autoSpaceDE w:val="0"/>
              <w:autoSpaceDN w:val="0"/>
              <w:adjustRightInd w:val="0"/>
              <w:ind w:left="720"/>
              <w:jc w:val="left"/>
              <w:rPr>
                <w:rFonts w:eastAsiaTheme="minorHAnsi" w:cs="Arial"/>
                <w:color w:val="000000"/>
              </w:rPr>
            </w:pPr>
            <w:r w:rsidRPr="00975FF5">
              <w:rPr>
                <w:rFonts w:eastAsiaTheme="minorHAnsi" w:cs="Arial"/>
                <w:color w:val="000000"/>
              </w:rPr>
              <w:t>Appropriate PPE includes (but is not limited to):</w:t>
            </w:r>
          </w:p>
          <w:p w:rsidR="00362B93" w:rsidRPr="00975FF5" w:rsidRDefault="00362B93" w:rsidP="00362B93">
            <w:pPr>
              <w:autoSpaceDE w:val="0"/>
              <w:autoSpaceDN w:val="0"/>
              <w:adjustRightInd w:val="0"/>
              <w:jc w:val="left"/>
              <w:rPr>
                <w:rFonts w:eastAsiaTheme="minorHAnsi" w:cs="Arial"/>
                <w:color w:val="000000"/>
              </w:rPr>
            </w:pP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Gloves</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AA3522">
              <w:rPr>
                <w:rFonts w:cs="Arial"/>
                <w:b/>
                <w:bCs/>
                <w:noProof/>
              </w:rPr>
              <w:pict>
                <v:shape id="_x0000_s1081" type="#_x0000_t202" style="position:absolute;left:0;text-align:left;margin-left:310.35pt;margin-top:2pt;width:155.75pt;height:168pt;z-index:251805696;mso-position-horizontal-relative:text;mso-position-vertical-relative:text" wrapcoords="-63 -267 -63 22133 21663 22133 21663 -267 -63 -267" fillcolor="white [3201]" strokecolor="#95b3d7 [1940]" strokeweight="1pt">
                  <v:fill color2="#b8cce4 [1300]" focusposition="1" focussize="" focus="100%" type="gradient"/>
                  <v:shadow on="t" type="perspective" color="#243f60 [1604]" opacity=".5" offset="1pt" offset2="-3pt"/>
                  <v:textbox style="mso-next-textbox:#_x0000_s1081">
                    <w:txbxContent>
                      <w:p w:rsidR="00362B93" w:rsidRPr="008606E5" w:rsidRDefault="00362B93" w:rsidP="00A63BEA">
                        <w:pPr>
                          <w:autoSpaceDE w:val="0"/>
                          <w:autoSpaceDN w:val="0"/>
                          <w:adjustRightInd w:val="0"/>
                          <w:ind w:firstLine="1440"/>
                          <w:jc w:val="left"/>
                        </w:pPr>
                        <w:r w:rsidRPr="008606E5">
                          <w:rPr>
                            <w:rFonts w:asciiTheme="minorHAnsi" w:eastAsiaTheme="minorHAnsi" w:hAnsiTheme="minorHAnsi" w:cs="Arial"/>
                            <w:color w:val="000000"/>
                          </w:rPr>
                          <w:t>When employees make the judgment to decline the use of PPE, you should investigate and document the incident to determine whether changes can be made to prevent such occurrences in the future.  Employees should be encouraged to report all such instances without fear of reprisal.</w:t>
                        </w:r>
                      </w:p>
                    </w:txbxContent>
                  </v:textbox>
                </v:shape>
              </w:pict>
            </w:r>
            <w:r w:rsidRPr="00975FF5">
              <w:rPr>
                <w:rFonts w:eastAsiaTheme="minorHAnsi" w:cs="Arial"/>
                <w:color w:val="000000"/>
              </w:rPr>
              <w:t>Hypoallergenic gloves</w:t>
            </w:r>
          </w:p>
          <w:p w:rsidR="00362B93"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 xml:space="preserve">Glove liners, </w:t>
            </w:r>
            <w:proofErr w:type="spellStart"/>
            <w:r w:rsidRPr="00975FF5">
              <w:rPr>
                <w:rFonts w:eastAsiaTheme="minorHAnsi" w:cs="Arial"/>
                <w:color w:val="000000"/>
              </w:rPr>
              <w:t>powderless</w:t>
            </w:r>
            <w:proofErr w:type="spellEnd"/>
            <w:r w:rsidRPr="00975FF5">
              <w:rPr>
                <w:rFonts w:eastAsiaTheme="minorHAnsi" w:cs="Arial"/>
                <w:color w:val="000000"/>
              </w:rPr>
              <w:t xml:space="preserve"> gloves, or similar </w:t>
            </w:r>
          </w:p>
          <w:p w:rsidR="00362B93" w:rsidRDefault="00362B93" w:rsidP="00362B93">
            <w:pPr>
              <w:autoSpaceDE w:val="0"/>
              <w:autoSpaceDN w:val="0"/>
              <w:adjustRightInd w:val="0"/>
              <w:ind w:left="1440"/>
              <w:jc w:val="left"/>
              <w:rPr>
                <w:rFonts w:eastAsiaTheme="minorHAnsi" w:cs="Arial"/>
                <w:color w:val="000000"/>
              </w:rPr>
            </w:pPr>
            <w:r w:rsidRPr="00362B93">
              <w:rPr>
                <w:rFonts w:eastAsiaTheme="minorHAnsi" w:cs="Arial"/>
                <w:color w:val="000000"/>
              </w:rPr>
              <w:t xml:space="preserve">alternatives (for those allergic to gloves </w:t>
            </w:r>
          </w:p>
          <w:p w:rsidR="00362B93" w:rsidRPr="00362B93" w:rsidRDefault="00362B93" w:rsidP="00362B93">
            <w:pPr>
              <w:autoSpaceDE w:val="0"/>
              <w:autoSpaceDN w:val="0"/>
              <w:adjustRightInd w:val="0"/>
              <w:ind w:left="1440"/>
              <w:jc w:val="left"/>
              <w:rPr>
                <w:rFonts w:eastAsiaTheme="minorHAnsi" w:cs="Arial"/>
                <w:color w:val="000000"/>
              </w:rPr>
            </w:pPr>
            <w:r w:rsidRPr="00362B93">
              <w:rPr>
                <w:rFonts w:eastAsiaTheme="minorHAnsi" w:cs="Arial"/>
                <w:color w:val="000000"/>
              </w:rPr>
              <w:t>normally</w:t>
            </w:r>
            <w:r>
              <w:rPr>
                <w:rFonts w:eastAsiaTheme="minorHAnsi" w:cs="Arial"/>
                <w:color w:val="000000"/>
              </w:rPr>
              <w:t xml:space="preserve"> </w:t>
            </w:r>
            <w:r w:rsidRPr="00362B93">
              <w:rPr>
                <w:rFonts w:eastAsiaTheme="minorHAnsi" w:cs="Arial"/>
                <w:color w:val="000000"/>
              </w:rPr>
              <w:t>provided)</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Mouthpieces</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Resuscitation bags</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Gowns</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Laboratory coats</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Face shields</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Masks</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Eye protection</w:t>
            </w:r>
          </w:p>
          <w:p w:rsidR="00362B93" w:rsidRPr="00975FF5" w:rsidRDefault="00362B93" w:rsidP="00362B93">
            <w:pPr>
              <w:pStyle w:val="ListParagraph"/>
              <w:numPr>
                <w:ilvl w:val="0"/>
                <w:numId w:val="13"/>
              </w:numPr>
              <w:autoSpaceDE w:val="0"/>
              <w:autoSpaceDN w:val="0"/>
              <w:adjustRightInd w:val="0"/>
              <w:ind w:right="1584"/>
              <w:jc w:val="left"/>
              <w:rPr>
                <w:rFonts w:eastAsiaTheme="minorHAnsi" w:cs="Arial"/>
                <w:color w:val="000000"/>
              </w:rPr>
            </w:pPr>
            <w:r w:rsidRPr="00975FF5">
              <w:rPr>
                <w:rFonts w:eastAsiaTheme="minorHAnsi" w:cs="Arial"/>
                <w:color w:val="000000"/>
              </w:rPr>
              <w:t>Pocket masks/other ventilation devices</w:t>
            </w:r>
          </w:p>
          <w:p w:rsidR="00362B93" w:rsidRPr="00975FF5" w:rsidRDefault="00362B93" w:rsidP="00362B93">
            <w:pPr>
              <w:autoSpaceDE w:val="0"/>
              <w:autoSpaceDN w:val="0"/>
              <w:adjustRightInd w:val="0"/>
              <w:jc w:val="left"/>
              <w:rPr>
                <w:rFonts w:eastAsiaTheme="minorHAnsi" w:cs="Arial"/>
                <w:color w:val="000000"/>
              </w:rPr>
            </w:pPr>
          </w:p>
          <w:p w:rsidR="00362B93" w:rsidRPr="00975FF5" w:rsidRDefault="00362B93" w:rsidP="00362B93">
            <w:pPr>
              <w:ind w:left="720" w:right="2016" w:hanging="720"/>
              <w:jc w:val="left"/>
              <w:rPr>
                <w:rFonts w:cs="Arial"/>
                <w:b/>
                <w:bCs/>
              </w:rPr>
            </w:pPr>
            <w:r w:rsidRPr="00975FF5">
              <w:rPr>
                <w:rFonts w:cs="Arial"/>
                <w:b/>
                <w:bCs/>
              </w:rPr>
              <w:t>Q:</w:t>
            </w:r>
            <w:r w:rsidRPr="00975FF5">
              <w:rPr>
                <w:rFonts w:cs="Arial"/>
                <w:b/>
                <w:bCs/>
              </w:rPr>
              <w:tab/>
              <w:t>What if an employee refuses to wear the required PPE?</w:t>
            </w:r>
          </w:p>
          <w:p w:rsidR="00362B93" w:rsidRPr="00975FF5" w:rsidRDefault="00362B93" w:rsidP="00362B93">
            <w:pPr>
              <w:autoSpaceDE w:val="0"/>
              <w:autoSpaceDN w:val="0"/>
              <w:adjustRightInd w:val="0"/>
              <w:ind w:left="720" w:right="1872" w:hanging="720"/>
              <w:jc w:val="left"/>
              <w:rPr>
                <w:rFonts w:eastAsiaTheme="minorHAnsi" w:cs="Arial"/>
                <w:color w:val="000000"/>
              </w:rPr>
            </w:pPr>
            <w:r w:rsidRPr="00975FF5">
              <w:rPr>
                <w:rFonts w:eastAsiaTheme="minorHAnsi" w:cs="Arial"/>
                <w:color w:val="000000"/>
              </w:rPr>
              <w:t>A:</w:t>
            </w:r>
            <w:r w:rsidRPr="00975FF5">
              <w:rPr>
                <w:rFonts w:eastAsiaTheme="minorHAnsi" w:cs="Arial"/>
                <w:color w:val="000000"/>
              </w:rPr>
              <w:tab/>
              <w:t>If the PPE is required, they must wear it – except under limited circumstances.  Under rare and extraordinary circumstances, employees exercising their own professional judgment may decline to use PPE in a specific instance because its use would:</w:t>
            </w:r>
          </w:p>
          <w:p w:rsidR="00362B93" w:rsidRPr="00362B93" w:rsidRDefault="00362B93" w:rsidP="00362B93">
            <w:pPr>
              <w:autoSpaceDE w:val="0"/>
              <w:autoSpaceDN w:val="0"/>
              <w:adjustRightInd w:val="0"/>
              <w:jc w:val="left"/>
              <w:rPr>
                <w:rFonts w:eastAsiaTheme="minorHAnsi" w:cs="Arial"/>
                <w:color w:val="000000"/>
                <w:sz w:val="12"/>
              </w:rPr>
            </w:pP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 xml:space="preserve">Prevent the delivery of health </w:t>
            </w:r>
          </w:p>
          <w:p w:rsidR="00362B93" w:rsidRPr="00975FF5" w:rsidRDefault="00362B93" w:rsidP="00362B93">
            <w:pPr>
              <w:autoSpaceDE w:val="0"/>
              <w:autoSpaceDN w:val="0"/>
              <w:adjustRightInd w:val="0"/>
              <w:ind w:left="1440"/>
              <w:jc w:val="left"/>
              <w:rPr>
                <w:rFonts w:eastAsiaTheme="minorHAnsi" w:cs="Arial"/>
                <w:color w:val="000000"/>
              </w:rPr>
            </w:pPr>
            <w:r w:rsidRPr="00975FF5">
              <w:rPr>
                <w:rFonts w:eastAsiaTheme="minorHAnsi" w:cs="Arial"/>
                <w:color w:val="000000"/>
              </w:rPr>
              <w:t>care or public safety services; or</w:t>
            </w:r>
          </w:p>
          <w:p w:rsidR="00362B93" w:rsidRPr="00975FF5" w:rsidRDefault="00362B93" w:rsidP="00362B93">
            <w:pPr>
              <w:pStyle w:val="ListParagraph"/>
              <w:numPr>
                <w:ilvl w:val="0"/>
                <w:numId w:val="13"/>
              </w:numPr>
              <w:autoSpaceDE w:val="0"/>
              <w:autoSpaceDN w:val="0"/>
              <w:adjustRightInd w:val="0"/>
              <w:jc w:val="left"/>
              <w:rPr>
                <w:rFonts w:eastAsiaTheme="minorHAnsi" w:cs="Arial"/>
                <w:color w:val="000000"/>
              </w:rPr>
            </w:pPr>
            <w:r w:rsidRPr="00975FF5">
              <w:rPr>
                <w:rFonts w:eastAsiaTheme="minorHAnsi" w:cs="Arial"/>
                <w:color w:val="000000"/>
              </w:rPr>
              <w:t>Pose an increased hazard to the employee’s safety or that of coworker(s).</w:t>
            </w:r>
          </w:p>
          <w:p w:rsidR="00362B93" w:rsidRPr="00362B93" w:rsidRDefault="00362B93" w:rsidP="00362B93">
            <w:pPr>
              <w:pStyle w:val="ListParagraph"/>
              <w:autoSpaceDE w:val="0"/>
              <w:autoSpaceDN w:val="0"/>
              <w:adjustRightInd w:val="0"/>
              <w:jc w:val="left"/>
              <w:rPr>
                <w:rFonts w:eastAsiaTheme="minorHAnsi" w:cs="Arial"/>
                <w:color w:val="000000"/>
                <w:sz w:val="10"/>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What about PPE cleaning and replacement?</w:t>
            </w:r>
          </w:p>
          <w:p w:rsidR="00362B93" w:rsidRPr="00975FF5" w:rsidRDefault="00362B93" w:rsidP="00362B93">
            <w:pPr>
              <w:autoSpaceDE w:val="0"/>
              <w:autoSpaceDN w:val="0"/>
              <w:adjustRightInd w:val="0"/>
              <w:ind w:left="720" w:hanging="720"/>
              <w:jc w:val="left"/>
              <w:rPr>
                <w:rFonts w:eastAsiaTheme="minorHAnsi" w:cs="Arial"/>
              </w:rPr>
            </w:pPr>
            <w:r w:rsidRPr="00975FF5">
              <w:rPr>
                <w:rFonts w:eastAsiaTheme="minorHAnsi" w:cs="Arial"/>
              </w:rPr>
              <w:t>A:</w:t>
            </w:r>
            <w:r w:rsidRPr="00975FF5">
              <w:rPr>
                <w:rFonts w:eastAsiaTheme="minorHAnsi" w:cs="Arial"/>
              </w:rPr>
              <w:tab/>
              <w:t>You are required to clean, launder, repair, replace (as needed to maintain effectiveness), and dispose of PPE at no cost to employees.</w:t>
            </w:r>
          </w:p>
          <w:p w:rsidR="00362B93" w:rsidRPr="00975FF5" w:rsidRDefault="00362B93" w:rsidP="008606E5">
            <w:r w:rsidRPr="00975FF5">
              <w:rPr>
                <w:rFonts w:cs="Arial"/>
                <w:b/>
                <w:bCs/>
                <w:noProof/>
              </w:rPr>
              <w:drawing>
                <wp:anchor distT="0" distB="0" distL="114300" distR="114300" simplePos="0" relativeHeight="251807744" behindDoc="1" locked="0" layoutInCell="1" allowOverlap="1">
                  <wp:simplePos x="0" y="0"/>
                  <wp:positionH relativeFrom="margin">
                    <wp:posOffset>55245</wp:posOffset>
                  </wp:positionH>
                  <wp:positionV relativeFrom="margin">
                    <wp:posOffset>6755130</wp:posOffset>
                  </wp:positionV>
                  <wp:extent cx="666750" cy="428625"/>
                  <wp:effectExtent l="19050" t="0" r="0" b="0"/>
                  <wp:wrapTight wrapText="bothSides">
                    <wp:wrapPolygon edited="0">
                      <wp:start x="-617" y="0"/>
                      <wp:lineTo x="-617" y="21120"/>
                      <wp:lineTo x="21600" y="21120"/>
                      <wp:lineTo x="21600" y="0"/>
                      <wp:lineTo x="-617" y="0"/>
                    </wp:wrapPolygon>
                  </wp:wrapTight>
                  <wp:docPr id="250" name="Picture 15" descr="BACK button.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6750" cy="428625"/>
                          </a:xfrm>
                          <a:prstGeom prst="rect">
                            <a:avLst/>
                          </a:prstGeom>
                        </pic:spPr>
                      </pic:pic>
                    </a:graphicData>
                  </a:graphic>
                </wp:anchor>
              </w:drawing>
            </w:r>
          </w:p>
        </w:tc>
        <w:tc>
          <w:tcPr>
            <w:tcW w:w="738" w:type="dxa"/>
          </w:tcPr>
          <w:p w:rsidR="00362B93" w:rsidRPr="00975FF5" w:rsidRDefault="00362B93" w:rsidP="008606E5"/>
        </w:tc>
      </w:tr>
      <w:tr w:rsidR="008606E5" w:rsidRPr="00975FF5" w:rsidTr="008606E5">
        <w:trPr>
          <w:trHeight w:val="73"/>
        </w:trPr>
        <w:tc>
          <w:tcPr>
            <w:tcW w:w="1548" w:type="dxa"/>
            <w:shd w:val="clear" w:color="auto" w:fill="95B3D7" w:themeFill="accent1" w:themeFillTint="99"/>
          </w:tcPr>
          <w:p w:rsidR="008606E5" w:rsidRPr="00975FF5" w:rsidRDefault="008606E5" w:rsidP="008606E5"/>
        </w:tc>
        <w:tc>
          <w:tcPr>
            <w:tcW w:w="720" w:type="dxa"/>
          </w:tcPr>
          <w:p w:rsidR="008606E5" w:rsidRPr="00975FF5" w:rsidRDefault="008606E5" w:rsidP="008606E5"/>
        </w:tc>
        <w:tc>
          <w:tcPr>
            <w:tcW w:w="630" w:type="dxa"/>
            <w:gridSpan w:val="2"/>
          </w:tcPr>
          <w:p w:rsidR="008606E5" w:rsidRPr="00975FF5" w:rsidRDefault="008606E5" w:rsidP="008606E5"/>
        </w:tc>
        <w:tc>
          <w:tcPr>
            <w:tcW w:w="7020" w:type="dxa"/>
            <w:gridSpan w:val="4"/>
            <w:shd w:val="clear" w:color="auto" w:fill="DBE5F1" w:themeFill="accent1" w:themeFillTint="33"/>
          </w:tcPr>
          <w:p w:rsidR="008606E5" w:rsidRPr="00975FF5" w:rsidRDefault="008606E5" w:rsidP="008606E5">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8606E5" w:rsidRPr="00975FF5" w:rsidRDefault="008606E5" w:rsidP="008606E5">
            <w:pPr>
              <w:jc w:val="right"/>
              <w:rPr>
                <w:sz w:val="24"/>
                <w:szCs w:val="24"/>
              </w:rPr>
            </w:pPr>
            <w:r w:rsidRPr="00975FF5">
              <w:rPr>
                <w:sz w:val="24"/>
                <w:szCs w:val="24"/>
              </w:rPr>
              <w:t>800.541.4591</w:t>
            </w:r>
          </w:p>
        </w:tc>
      </w:tr>
    </w:tbl>
    <w:p w:rsidR="00773C01" w:rsidRPr="00975FF5" w:rsidRDefault="00773C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8606E5" w:rsidRPr="00975FF5" w:rsidTr="008606E5">
        <w:trPr>
          <w:trHeight w:val="1250"/>
        </w:trPr>
        <w:tc>
          <w:tcPr>
            <w:tcW w:w="2268" w:type="dxa"/>
            <w:gridSpan w:val="2"/>
            <w:tcBorders>
              <w:bottom w:val="single" w:sz="36" w:space="0" w:color="auto"/>
            </w:tcBorders>
          </w:tcPr>
          <w:p w:rsidR="008606E5" w:rsidRPr="00975FF5" w:rsidRDefault="008606E5" w:rsidP="008606E5">
            <w:pPr>
              <w:jc w:val="center"/>
            </w:pPr>
            <w:r w:rsidRPr="00975FF5">
              <w:rPr>
                <w:noProof/>
              </w:rPr>
              <w:drawing>
                <wp:inline distT="0" distB="0" distL="0" distR="0">
                  <wp:extent cx="1030817" cy="624858"/>
                  <wp:effectExtent l="19050" t="0" r="0" b="0"/>
                  <wp:docPr id="227"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8606E5" w:rsidRPr="00975FF5" w:rsidRDefault="008606E5" w:rsidP="008606E5">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8606E5" w:rsidRPr="00975FF5" w:rsidRDefault="008606E5"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8606E5" w:rsidRPr="00975FF5" w:rsidRDefault="008606E5" w:rsidP="008606E5">
            <w:pPr>
              <w:jc w:val="right"/>
              <w:rPr>
                <w:b/>
                <w:caps/>
                <w:color w:val="FFFFFF" w:themeColor="background1"/>
                <w:sz w:val="48"/>
                <w:szCs w:val="48"/>
              </w:rPr>
            </w:pPr>
          </w:p>
        </w:tc>
        <w:tc>
          <w:tcPr>
            <w:tcW w:w="738" w:type="dxa"/>
            <w:tcBorders>
              <w:bottom w:val="single" w:sz="36" w:space="0" w:color="auto"/>
            </w:tcBorders>
          </w:tcPr>
          <w:p w:rsidR="008606E5" w:rsidRPr="00975FF5" w:rsidRDefault="008606E5" w:rsidP="008606E5"/>
        </w:tc>
      </w:tr>
      <w:tr w:rsidR="008606E5" w:rsidRPr="00975FF5" w:rsidTr="008606E5">
        <w:trPr>
          <w:cantSplit/>
          <w:trHeight w:val="454"/>
        </w:trPr>
        <w:tc>
          <w:tcPr>
            <w:tcW w:w="2268" w:type="dxa"/>
            <w:gridSpan w:val="2"/>
            <w:vMerge w:val="restart"/>
            <w:tcBorders>
              <w:top w:val="single" w:sz="36" w:space="0" w:color="auto"/>
            </w:tcBorders>
          </w:tcPr>
          <w:p w:rsidR="008606E5" w:rsidRPr="00975FF5" w:rsidRDefault="008606E5" w:rsidP="008606E5"/>
        </w:tc>
        <w:tc>
          <w:tcPr>
            <w:tcW w:w="1170" w:type="dxa"/>
            <w:gridSpan w:val="3"/>
            <w:tcBorders>
              <w:top w:val="single" w:sz="36" w:space="0" w:color="auto"/>
            </w:tcBorders>
            <w:shd w:val="clear" w:color="auto" w:fill="365F91" w:themeFill="accent1" w:themeFillShade="BF"/>
          </w:tcPr>
          <w:p w:rsidR="008606E5" w:rsidRPr="00975FF5" w:rsidRDefault="008606E5" w:rsidP="008606E5"/>
        </w:tc>
        <w:tc>
          <w:tcPr>
            <w:tcW w:w="270" w:type="dxa"/>
            <w:vMerge w:val="restart"/>
            <w:tcBorders>
              <w:top w:val="single" w:sz="36" w:space="0" w:color="auto"/>
            </w:tcBorders>
            <w:shd w:val="clear" w:color="auto" w:fill="D9D9D9" w:themeFill="background1" w:themeFillShade="D9"/>
            <w:vAlign w:val="center"/>
          </w:tcPr>
          <w:p w:rsidR="008606E5" w:rsidRPr="00975FF5" w:rsidRDefault="008606E5" w:rsidP="008606E5">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8606E5" w:rsidRPr="00975FF5" w:rsidRDefault="008606E5" w:rsidP="008606E5">
            <w:pPr>
              <w:rPr>
                <w:b/>
                <w:sz w:val="40"/>
                <w:szCs w:val="40"/>
              </w:rPr>
            </w:pPr>
            <w:r w:rsidRPr="00975FF5">
              <w:rPr>
                <w:b/>
                <w:sz w:val="40"/>
                <w:szCs w:val="40"/>
              </w:rPr>
              <w:t>Hepatitis B Vaccination</w:t>
            </w:r>
          </w:p>
        </w:tc>
        <w:tc>
          <w:tcPr>
            <w:tcW w:w="738" w:type="dxa"/>
            <w:vMerge w:val="restart"/>
            <w:tcBorders>
              <w:top w:val="single" w:sz="36" w:space="0" w:color="auto"/>
            </w:tcBorders>
          </w:tcPr>
          <w:p w:rsidR="008606E5" w:rsidRPr="00975FF5" w:rsidRDefault="008606E5" w:rsidP="008606E5"/>
        </w:tc>
      </w:tr>
      <w:tr w:rsidR="008606E5" w:rsidRPr="00975FF5" w:rsidTr="008606E5">
        <w:trPr>
          <w:cantSplit/>
          <w:trHeight w:val="453"/>
        </w:trPr>
        <w:tc>
          <w:tcPr>
            <w:tcW w:w="2268" w:type="dxa"/>
            <w:gridSpan w:val="2"/>
            <w:vMerge/>
          </w:tcPr>
          <w:p w:rsidR="008606E5" w:rsidRPr="00975FF5" w:rsidRDefault="008606E5" w:rsidP="008606E5"/>
        </w:tc>
        <w:tc>
          <w:tcPr>
            <w:tcW w:w="1170" w:type="dxa"/>
            <w:gridSpan w:val="3"/>
            <w:shd w:val="clear" w:color="auto" w:fill="auto"/>
          </w:tcPr>
          <w:p w:rsidR="008606E5" w:rsidRPr="00975FF5" w:rsidRDefault="008606E5" w:rsidP="008606E5"/>
        </w:tc>
        <w:tc>
          <w:tcPr>
            <w:tcW w:w="270" w:type="dxa"/>
            <w:vMerge/>
            <w:shd w:val="clear" w:color="auto" w:fill="D9D9D9" w:themeFill="background1" w:themeFillShade="D9"/>
            <w:vAlign w:val="center"/>
          </w:tcPr>
          <w:p w:rsidR="008606E5" w:rsidRPr="00975FF5" w:rsidRDefault="008606E5" w:rsidP="008606E5">
            <w:pPr>
              <w:rPr>
                <w:b/>
                <w:sz w:val="40"/>
                <w:szCs w:val="40"/>
              </w:rPr>
            </w:pPr>
          </w:p>
        </w:tc>
        <w:tc>
          <w:tcPr>
            <w:tcW w:w="7290" w:type="dxa"/>
            <w:gridSpan w:val="3"/>
            <w:vMerge/>
            <w:shd w:val="clear" w:color="auto" w:fill="D9D9D9" w:themeFill="background1" w:themeFillShade="D9"/>
            <w:vAlign w:val="center"/>
          </w:tcPr>
          <w:p w:rsidR="008606E5" w:rsidRPr="00975FF5" w:rsidRDefault="008606E5" w:rsidP="008606E5">
            <w:pPr>
              <w:rPr>
                <w:b/>
                <w:sz w:val="40"/>
                <w:szCs w:val="40"/>
              </w:rPr>
            </w:pPr>
          </w:p>
        </w:tc>
        <w:tc>
          <w:tcPr>
            <w:tcW w:w="738" w:type="dxa"/>
            <w:vMerge/>
          </w:tcPr>
          <w:p w:rsidR="008606E5" w:rsidRPr="00975FF5" w:rsidRDefault="008606E5" w:rsidP="008606E5"/>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8606E5">
            <w:pPr>
              <w:ind w:left="113" w:right="113"/>
              <w:rPr>
                <w:b/>
                <w:sz w:val="80"/>
                <w:szCs w:val="80"/>
              </w:rPr>
            </w:pPr>
            <w:r w:rsidRPr="00975FF5">
              <w:rPr>
                <w:b/>
                <w:sz w:val="80"/>
                <w:szCs w:val="80"/>
              </w:rPr>
              <w:t>Program Development  Guide</w:t>
            </w:r>
          </w:p>
        </w:tc>
        <w:tc>
          <w:tcPr>
            <w:tcW w:w="720" w:type="dxa"/>
          </w:tcPr>
          <w:p w:rsidR="00362B93" w:rsidRPr="00975FF5" w:rsidRDefault="00362B93" w:rsidP="008606E5">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3" w:name="HBV"/>
            <w:bookmarkEnd w:id="53"/>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Who must be offered the hepatitis B vaccination?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The hepatitis B vaccination series shall be made available after an employee has received the training required by </w:t>
            </w:r>
            <w:hyperlink r:id="rId61" w:history="1">
              <w:r w:rsidRPr="00975FF5">
                <w:rPr>
                  <w:rStyle w:val="Hyperlink"/>
                  <w:rFonts w:ascii="Arial" w:hAnsi="Arial" w:cs="Arial"/>
                  <w:sz w:val="22"/>
                  <w:szCs w:val="22"/>
                </w:rPr>
                <w:t>5193(g</w:t>
              </w:r>
              <w:proofErr w:type="gramStart"/>
              <w:r w:rsidRPr="00975FF5">
                <w:rPr>
                  <w:rStyle w:val="Hyperlink"/>
                  <w:rFonts w:ascii="Arial" w:hAnsi="Arial" w:cs="Arial"/>
                  <w:sz w:val="22"/>
                  <w:szCs w:val="22"/>
                </w:rPr>
                <w:t>)(</w:t>
              </w:r>
              <w:proofErr w:type="gramEnd"/>
              <w:r w:rsidRPr="00975FF5">
                <w:rPr>
                  <w:rStyle w:val="Hyperlink"/>
                  <w:rFonts w:ascii="Arial" w:hAnsi="Arial" w:cs="Arial"/>
                  <w:sz w:val="22"/>
                  <w:szCs w:val="22"/>
                </w:rPr>
                <w:t>2)(G)9</w:t>
              </w:r>
            </w:hyperlink>
            <w:r w:rsidRPr="00975FF5">
              <w:rPr>
                <w:rFonts w:ascii="Arial" w:hAnsi="Arial" w:cs="Arial"/>
                <w:sz w:val="22"/>
                <w:szCs w:val="22"/>
              </w:rPr>
              <w:t xml:space="preserve">. </w:t>
            </w:r>
            <w:proofErr w:type="gramStart"/>
            <w:r w:rsidRPr="00975FF5">
              <w:rPr>
                <w:rFonts w:ascii="Arial" w:hAnsi="Arial" w:cs="Arial"/>
                <w:sz w:val="22"/>
                <w:szCs w:val="22"/>
              </w:rPr>
              <w:t>and</w:t>
            </w:r>
            <w:proofErr w:type="gramEnd"/>
            <w:r w:rsidRPr="00975FF5">
              <w:rPr>
                <w:rFonts w:ascii="Arial" w:hAnsi="Arial" w:cs="Arial"/>
                <w:sz w:val="22"/>
                <w:szCs w:val="22"/>
              </w:rPr>
              <w:t xml:space="preserve"> within 10 days of the initial work assignment to duties with occupational exposure to blood or OPIM. The employer does not have to make the hepatitis B vaccination available to employees who have previously received the vaccination series, who are already immune as revealed by appropriate tests for HBV antibodies, or who are prohibited from receiving the vaccine for medical reasons.</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 xml:space="preserve">For employees assigned to render first aid only as </w:t>
            </w:r>
            <w:proofErr w:type="gramStart"/>
            <w:r w:rsidRPr="00975FF5">
              <w:rPr>
                <w:rFonts w:ascii="Arial" w:hAnsi="Arial" w:cs="Arial"/>
                <w:sz w:val="22"/>
                <w:szCs w:val="22"/>
              </w:rPr>
              <w:t>a duty</w:t>
            </w:r>
            <w:proofErr w:type="gramEnd"/>
            <w:r w:rsidRPr="00975FF5">
              <w:rPr>
                <w:rFonts w:ascii="Arial" w:hAnsi="Arial" w:cs="Arial"/>
                <w:sz w:val="22"/>
                <w:szCs w:val="22"/>
              </w:rPr>
              <w:t xml:space="preserve"> collateral to their routine work assignment, an Exception is available to the requirement for provision of hepatitis B vaccination prior to exposure. This Exception is found immediately after 5193(f</w:t>
            </w:r>
            <w:proofErr w:type="gramStart"/>
            <w:r w:rsidRPr="00975FF5">
              <w:rPr>
                <w:rFonts w:ascii="Arial" w:hAnsi="Arial" w:cs="Arial"/>
                <w:sz w:val="22"/>
                <w:szCs w:val="22"/>
              </w:rPr>
              <w:t>)(</w:t>
            </w:r>
            <w:proofErr w:type="gramEnd"/>
            <w:r w:rsidRPr="00975FF5">
              <w:rPr>
                <w:rFonts w:ascii="Arial" w:hAnsi="Arial" w:cs="Arial"/>
                <w:sz w:val="22"/>
                <w:szCs w:val="22"/>
              </w:rPr>
              <w:t xml:space="preserve">1)(A). Under this Exception for collateral duty first aid providers, the requirement for provision of the hepatitis B vaccination is triggered by the employee's rendering of assistance in any situation involving the presence of blood or OPIM, regardless of whether an actual exposure incident, as defined in the standard, occurred. If, under this Exception, an employer chooses not to vaccinate prior to occurrence of exposure and instead elects to vaccinate only after first aid is rendered where blood or OPIM is present , the employee must be provided with a hepatitis B vaccination as soon as possible, but not more than 24 hours after the rendering of such assistance. The Exception to </w:t>
            </w:r>
            <w:hyperlink r:id="rId62" w:history="1">
              <w:r w:rsidRPr="00975FF5">
                <w:rPr>
                  <w:rStyle w:val="Hyperlink"/>
                  <w:rFonts w:ascii="Arial" w:hAnsi="Arial" w:cs="Arial"/>
                  <w:sz w:val="22"/>
                  <w:szCs w:val="22"/>
                </w:rPr>
                <w:t>5193(f</w:t>
              </w:r>
              <w:proofErr w:type="gramStart"/>
              <w:r w:rsidRPr="00975FF5">
                <w:rPr>
                  <w:rStyle w:val="Hyperlink"/>
                  <w:rFonts w:ascii="Arial" w:hAnsi="Arial" w:cs="Arial"/>
                  <w:sz w:val="22"/>
                  <w:szCs w:val="22"/>
                </w:rPr>
                <w:t>)(</w:t>
              </w:r>
              <w:proofErr w:type="gramEnd"/>
              <w:r w:rsidRPr="00975FF5">
                <w:rPr>
                  <w:rStyle w:val="Hyperlink"/>
                  <w:rFonts w:ascii="Arial" w:hAnsi="Arial" w:cs="Arial"/>
                  <w:sz w:val="22"/>
                  <w:szCs w:val="22"/>
                </w:rPr>
                <w:t>1)(A)</w:t>
              </w:r>
            </w:hyperlink>
            <w:r w:rsidRPr="00975FF5">
              <w:rPr>
                <w:rFonts w:ascii="Arial" w:hAnsi="Arial" w:cs="Arial"/>
                <w:sz w:val="22"/>
                <w:szCs w:val="22"/>
              </w:rPr>
              <w:t xml:space="preserve"> should be consulted for additional conditions and requirements.</w:t>
            </w:r>
          </w:p>
          <w:p w:rsidR="00362B93" w:rsidRPr="00975FF5" w:rsidRDefault="00362B93" w:rsidP="00362B93">
            <w:pPr>
              <w:pStyle w:val="NormalWeb"/>
              <w:spacing w:before="0" w:after="0"/>
              <w:ind w:left="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Who is responsible for paying for the hepatitis B vaccination? </w:t>
            </w:r>
          </w:p>
          <w:p w:rsidR="00362B93" w:rsidRPr="00975FF5" w:rsidRDefault="00362B93" w:rsidP="00362B93">
            <w:pPr>
              <w:ind w:left="720" w:hanging="720"/>
              <w:jc w:val="left"/>
              <w:rPr>
                <w:rFonts w:eastAsia="Times New Roman" w:cs="Arial"/>
              </w:rPr>
            </w:pPr>
            <w:r w:rsidRPr="00975FF5">
              <w:rPr>
                <w:rFonts w:eastAsia="Times New Roman" w:cs="Arial"/>
              </w:rPr>
              <w:t>A:</w:t>
            </w:r>
            <w:r w:rsidRPr="00975FF5">
              <w:rPr>
                <w:rFonts w:eastAsia="Times New Roman" w:cs="Arial"/>
              </w:rPr>
              <w:tab/>
              <w:t>The employer has the responsibility to make the hepatitis B vaccine and vaccination, including post-exposure evaluation and follow-up, available at no cost to the employer's employees on work time.</w:t>
            </w:r>
          </w:p>
          <w:p w:rsidR="00362B93" w:rsidRPr="00975FF5" w:rsidRDefault="00362B93" w:rsidP="00362B93">
            <w:pPr>
              <w:ind w:left="720" w:hanging="720"/>
              <w:jc w:val="left"/>
              <w:rPr>
                <w:rFonts w:eastAsia="Times New Roman"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Can accepting hepatitis B vaccination be made a condition of employment? </w:t>
            </w:r>
          </w:p>
          <w:p w:rsidR="00362B93" w:rsidRPr="00975FF5" w:rsidRDefault="00362B93" w:rsidP="00362B93">
            <w:pPr>
              <w:ind w:left="720" w:hanging="720"/>
              <w:jc w:val="left"/>
              <w:rPr>
                <w:rFonts w:eastAsia="Times New Roman" w:cs="Arial"/>
              </w:rPr>
            </w:pPr>
            <w:r w:rsidRPr="00975FF5">
              <w:rPr>
                <w:rFonts w:eastAsia="Times New Roman" w:cs="Arial"/>
              </w:rPr>
              <w:t xml:space="preserve">A: </w:t>
            </w:r>
            <w:r w:rsidRPr="00975FF5">
              <w:rPr>
                <w:rFonts w:eastAsia="Times New Roman" w:cs="Arial"/>
              </w:rPr>
              <w:tab/>
              <w:t>No. Cal/OSHA believes that it is unlawful for an employer to make HBV vaccination a condition of employment.</w:t>
            </w:r>
          </w:p>
          <w:p w:rsidR="00362B93" w:rsidRPr="00975FF5" w:rsidRDefault="00362B93" w:rsidP="00362B93">
            <w:pPr>
              <w:ind w:left="720" w:hanging="720"/>
              <w:jc w:val="left"/>
              <w:rPr>
                <w:rFonts w:eastAsia="Times New Roman" w:cs="Arial"/>
              </w:rPr>
            </w:pPr>
          </w:p>
          <w:p w:rsidR="00362B93" w:rsidRPr="00975FF5" w:rsidRDefault="00362B93" w:rsidP="00362B93">
            <w:pPr>
              <w:ind w:left="720" w:hanging="720"/>
              <w:jc w:val="left"/>
            </w:pPr>
          </w:p>
        </w:tc>
        <w:tc>
          <w:tcPr>
            <w:tcW w:w="738" w:type="dxa"/>
          </w:tcPr>
          <w:p w:rsidR="00362B93" w:rsidRPr="00975FF5" w:rsidRDefault="00362B93" w:rsidP="00362B93">
            <w:pPr>
              <w:ind w:left="720" w:hanging="720"/>
              <w:jc w:val="left"/>
            </w:pPr>
          </w:p>
        </w:tc>
      </w:tr>
      <w:tr w:rsidR="008606E5" w:rsidRPr="00975FF5" w:rsidTr="008606E5">
        <w:trPr>
          <w:trHeight w:val="73"/>
        </w:trPr>
        <w:tc>
          <w:tcPr>
            <w:tcW w:w="1548" w:type="dxa"/>
            <w:shd w:val="clear" w:color="auto" w:fill="95B3D7" w:themeFill="accent1" w:themeFillTint="99"/>
          </w:tcPr>
          <w:p w:rsidR="008606E5" w:rsidRPr="00975FF5" w:rsidRDefault="008606E5" w:rsidP="008606E5"/>
        </w:tc>
        <w:tc>
          <w:tcPr>
            <w:tcW w:w="720" w:type="dxa"/>
          </w:tcPr>
          <w:p w:rsidR="008606E5" w:rsidRPr="00975FF5" w:rsidRDefault="008606E5" w:rsidP="008606E5"/>
        </w:tc>
        <w:tc>
          <w:tcPr>
            <w:tcW w:w="630" w:type="dxa"/>
            <w:gridSpan w:val="2"/>
          </w:tcPr>
          <w:p w:rsidR="008606E5" w:rsidRPr="00975FF5" w:rsidRDefault="008606E5" w:rsidP="008606E5"/>
        </w:tc>
        <w:tc>
          <w:tcPr>
            <w:tcW w:w="7020" w:type="dxa"/>
            <w:gridSpan w:val="4"/>
            <w:shd w:val="clear" w:color="auto" w:fill="DBE5F1" w:themeFill="accent1" w:themeFillTint="33"/>
          </w:tcPr>
          <w:p w:rsidR="008606E5" w:rsidRPr="00975FF5" w:rsidRDefault="008606E5" w:rsidP="008606E5">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8606E5" w:rsidRPr="00975FF5" w:rsidRDefault="008606E5" w:rsidP="008606E5">
            <w:pPr>
              <w:jc w:val="right"/>
              <w:rPr>
                <w:sz w:val="24"/>
                <w:szCs w:val="24"/>
              </w:rPr>
            </w:pPr>
            <w:r w:rsidRPr="00975FF5">
              <w:rPr>
                <w:sz w:val="24"/>
                <w:szCs w:val="24"/>
              </w:rPr>
              <w:t>800.541.4591</w:t>
            </w:r>
          </w:p>
        </w:tc>
      </w:tr>
    </w:tbl>
    <w:p w:rsidR="008606E5" w:rsidRPr="00975FF5" w:rsidRDefault="008606E5">
      <w:pPr>
        <w:spacing w:after="200" w:line="276"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8606E5" w:rsidRPr="00975FF5" w:rsidTr="008606E5">
        <w:trPr>
          <w:trHeight w:val="1250"/>
        </w:trPr>
        <w:tc>
          <w:tcPr>
            <w:tcW w:w="2268" w:type="dxa"/>
            <w:gridSpan w:val="2"/>
            <w:tcBorders>
              <w:bottom w:val="single" w:sz="36" w:space="0" w:color="auto"/>
            </w:tcBorders>
          </w:tcPr>
          <w:p w:rsidR="008606E5" w:rsidRPr="00975FF5" w:rsidRDefault="008606E5" w:rsidP="008606E5">
            <w:pPr>
              <w:jc w:val="center"/>
            </w:pPr>
            <w:r w:rsidRPr="00975FF5">
              <w:rPr>
                <w:noProof/>
              </w:rPr>
              <w:drawing>
                <wp:inline distT="0" distB="0" distL="0" distR="0">
                  <wp:extent cx="1030817" cy="624858"/>
                  <wp:effectExtent l="19050" t="0" r="0" b="0"/>
                  <wp:docPr id="228"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8606E5" w:rsidRPr="00975FF5" w:rsidRDefault="008606E5" w:rsidP="008606E5">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8606E5" w:rsidRPr="00975FF5" w:rsidRDefault="008606E5"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8606E5" w:rsidRPr="00975FF5" w:rsidRDefault="008606E5" w:rsidP="008606E5">
            <w:pPr>
              <w:jc w:val="right"/>
              <w:rPr>
                <w:b/>
                <w:caps/>
                <w:color w:val="FFFFFF" w:themeColor="background1"/>
                <w:sz w:val="48"/>
                <w:szCs w:val="48"/>
              </w:rPr>
            </w:pPr>
          </w:p>
        </w:tc>
        <w:tc>
          <w:tcPr>
            <w:tcW w:w="738" w:type="dxa"/>
            <w:tcBorders>
              <w:bottom w:val="single" w:sz="36" w:space="0" w:color="auto"/>
            </w:tcBorders>
          </w:tcPr>
          <w:p w:rsidR="008606E5" w:rsidRPr="00975FF5" w:rsidRDefault="008606E5" w:rsidP="008606E5"/>
        </w:tc>
      </w:tr>
      <w:tr w:rsidR="008606E5" w:rsidRPr="00975FF5" w:rsidTr="008606E5">
        <w:trPr>
          <w:cantSplit/>
          <w:trHeight w:val="454"/>
        </w:trPr>
        <w:tc>
          <w:tcPr>
            <w:tcW w:w="2268" w:type="dxa"/>
            <w:gridSpan w:val="2"/>
            <w:vMerge w:val="restart"/>
            <w:tcBorders>
              <w:top w:val="single" w:sz="36" w:space="0" w:color="auto"/>
            </w:tcBorders>
          </w:tcPr>
          <w:p w:rsidR="008606E5" w:rsidRPr="00975FF5" w:rsidRDefault="008606E5" w:rsidP="008606E5"/>
        </w:tc>
        <w:tc>
          <w:tcPr>
            <w:tcW w:w="1170" w:type="dxa"/>
            <w:gridSpan w:val="3"/>
            <w:tcBorders>
              <w:top w:val="single" w:sz="36" w:space="0" w:color="auto"/>
            </w:tcBorders>
            <w:shd w:val="clear" w:color="auto" w:fill="365F91" w:themeFill="accent1" w:themeFillShade="BF"/>
          </w:tcPr>
          <w:p w:rsidR="008606E5" w:rsidRPr="00975FF5" w:rsidRDefault="008606E5" w:rsidP="008606E5"/>
        </w:tc>
        <w:tc>
          <w:tcPr>
            <w:tcW w:w="270" w:type="dxa"/>
            <w:vMerge w:val="restart"/>
            <w:tcBorders>
              <w:top w:val="single" w:sz="36" w:space="0" w:color="auto"/>
            </w:tcBorders>
            <w:shd w:val="clear" w:color="auto" w:fill="D9D9D9" w:themeFill="background1" w:themeFillShade="D9"/>
            <w:vAlign w:val="center"/>
          </w:tcPr>
          <w:p w:rsidR="008606E5" w:rsidRPr="00975FF5" w:rsidRDefault="008606E5" w:rsidP="008606E5">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8606E5" w:rsidRPr="00975FF5" w:rsidRDefault="008606E5" w:rsidP="008606E5">
            <w:pPr>
              <w:rPr>
                <w:b/>
                <w:sz w:val="40"/>
                <w:szCs w:val="40"/>
              </w:rPr>
            </w:pPr>
            <w:r w:rsidRPr="00975FF5">
              <w:rPr>
                <w:b/>
                <w:sz w:val="40"/>
                <w:szCs w:val="40"/>
              </w:rPr>
              <w:t>Hepatitis B Vaccination</w:t>
            </w:r>
          </w:p>
        </w:tc>
        <w:tc>
          <w:tcPr>
            <w:tcW w:w="738" w:type="dxa"/>
            <w:vMerge w:val="restart"/>
            <w:tcBorders>
              <w:top w:val="single" w:sz="36" w:space="0" w:color="auto"/>
            </w:tcBorders>
          </w:tcPr>
          <w:p w:rsidR="008606E5" w:rsidRPr="00975FF5" w:rsidRDefault="008606E5" w:rsidP="008606E5"/>
        </w:tc>
      </w:tr>
      <w:tr w:rsidR="008606E5" w:rsidRPr="00975FF5" w:rsidTr="008606E5">
        <w:trPr>
          <w:cantSplit/>
          <w:trHeight w:val="453"/>
        </w:trPr>
        <w:tc>
          <w:tcPr>
            <w:tcW w:w="2268" w:type="dxa"/>
            <w:gridSpan w:val="2"/>
            <w:vMerge/>
          </w:tcPr>
          <w:p w:rsidR="008606E5" w:rsidRPr="00975FF5" w:rsidRDefault="008606E5" w:rsidP="008606E5"/>
        </w:tc>
        <w:tc>
          <w:tcPr>
            <w:tcW w:w="1170" w:type="dxa"/>
            <w:gridSpan w:val="3"/>
            <w:shd w:val="clear" w:color="auto" w:fill="auto"/>
          </w:tcPr>
          <w:p w:rsidR="008606E5" w:rsidRPr="00975FF5" w:rsidRDefault="008606E5" w:rsidP="008606E5"/>
        </w:tc>
        <w:tc>
          <w:tcPr>
            <w:tcW w:w="270" w:type="dxa"/>
            <w:vMerge/>
            <w:shd w:val="clear" w:color="auto" w:fill="D9D9D9" w:themeFill="background1" w:themeFillShade="D9"/>
            <w:vAlign w:val="center"/>
          </w:tcPr>
          <w:p w:rsidR="008606E5" w:rsidRPr="00975FF5" w:rsidRDefault="008606E5" w:rsidP="008606E5">
            <w:pPr>
              <w:rPr>
                <w:b/>
                <w:sz w:val="40"/>
                <w:szCs w:val="40"/>
              </w:rPr>
            </w:pPr>
          </w:p>
        </w:tc>
        <w:tc>
          <w:tcPr>
            <w:tcW w:w="7290" w:type="dxa"/>
            <w:gridSpan w:val="3"/>
            <w:vMerge/>
            <w:shd w:val="clear" w:color="auto" w:fill="D9D9D9" w:themeFill="background1" w:themeFillShade="D9"/>
            <w:vAlign w:val="center"/>
          </w:tcPr>
          <w:p w:rsidR="008606E5" w:rsidRPr="00975FF5" w:rsidRDefault="008606E5" w:rsidP="008606E5">
            <w:pPr>
              <w:rPr>
                <w:b/>
                <w:sz w:val="40"/>
                <w:szCs w:val="40"/>
              </w:rPr>
            </w:pPr>
          </w:p>
        </w:tc>
        <w:tc>
          <w:tcPr>
            <w:tcW w:w="738" w:type="dxa"/>
            <w:vMerge/>
          </w:tcPr>
          <w:p w:rsidR="008606E5" w:rsidRPr="00975FF5" w:rsidRDefault="008606E5" w:rsidP="008606E5"/>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8606E5">
            <w:pPr>
              <w:ind w:left="113" w:right="113"/>
              <w:rPr>
                <w:b/>
                <w:sz w:val="80"/>
                <w:szCs w:val="80"/>
              </w:rPr>
            </w:pPr>
            <w:r w:rsidRPr="00975FF5">
              <w:rPr>
                <w:b/>
                <w:sz w:val="80"/>
                <w:szCs w:val="80"/>
              </w:rPr>
              <w:t>Program Development  Guide</w:t>
            </w:r>
          </w:p>
        </w:tc>
        <w:tc>
          <w:tcPr>
            <w:tcW w:w="720" w:type="dxa"/>
          </w:tcPr>
          <w:p w:rsidR="00362B93" w:rsidRPr="00975FF5" w:rsidRDefault="00362B93" w:rsidP="008606E5">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What is the appropriate course of action by an employer when the HBV vaccination series is interrupted?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rPr>
              <w:t>A:</w:t>
            </w:r>
            <w:r w:rsidRPr="00975FF5">
              <w:rPr>
                <w:rFonts w:ascii="Arial" w:hAnsi="Arial" w:cs="Arial"/>
              </w:rPr>
              <w:tab/>
            </w:r>
            <w:r w:rsidRPr="00975FF5">
              <w:rPr>
                <w:rFonts w:ascii="Arial" w:hAnsi="Arial" w:cs="Arial"/>
                <w:sz w:val="22"/>
                <w:szCs w:val="22"/>
              </w:rPr>
              <w:t xml:space="preserve">CDC recommends that if the hepatitis B vaccination series is interrupted after the first dose, the second dose should be administered as soon as possible. The second and third dose should be separated by an interval of at least two (2) months. If only the third dose is delayed, it should be administered when convenient. The CDC recommendation for post-vaccination testing for antibody status after the third dose of the three-dose vaccination series, also incorporated by reference in 5193, and discussed below, helps address any concerns with respect to effectiveness of the vaccine being compromised by interruption in its provision. See "Centers for Disease Control and Prevention. Hepatitis B Virus: A Comprehensive Strategy for Eliminating Transmission in the United States Through Universal Childhood Vaccination: Recommendations of the Immunization Practices Advisory Committee (ACIP). </w:t>
            </w:r>
            <w:hyperlink r:id="rId63" w:history="1">
              <w:r w:rsidRPr="00975FF5">
                <w:rPr>
                  <w:rStyle w:val="Hyperlink"/>
                  <w:rFonts w:ascii="Arial" w:hAnsi="Arial" w:cs="Arial"/>
                  <w:sz w:val="22"/>
                  <w:szCs w:val="22"/>
                </w:rPr>
                <w:t>MMWR Recommendations and Reports</w:t>
              </w:r>
            </w:hyperlink>
            <w:r w:rsidRPr="00975FF5">
              <w:rPr>
                <w:rFonts w:ascii="Arial" w:hAnsi="Arial" w:cs="Arial"/>
                <w:sz w:val="22"/>
                <w:szCs w:val="22"/>
              </w:rPr>
              <w:t>. November 22, 1991. Volume 40, Number RR-13."</w:t>
            </w:r>
          </w:p>
          <w:p w:rsidR="00362B93" w:rsidRPr="00975FF5" w:rsidRDefault="00362B93" w:rsidP="00362B93">
            <w:pPr>
              <w:ind w:left="720" w:hanging="720"/>
              <w:jc w:val="left"/>
              <w:rPr>
                <w:rFonts w:cs="Arial"/>
                <w:b/>
                <w:bCs/>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Is post-vaccination testing for hepatitis B antibody required to be provided by the employer?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Cal/OSHA believes this CDC recommendation indicates that post-vaccination testing is important for the overall effectiveness of a hepatitis B vaccination program and for the protection of individual employees. Therefore, Cal/OSHA will expect not only healthcare workers, but all employees covered by </w:t>
            </w:r>
            <w:hyperlink r:id="rId64" w:history="1">
              <w:r w:rsidRPr="00975FF5">
                <w:rPr>
                  <w:rStyle w:val="Hyperlink"/>
                  <w:rFonts w:ascii="Arial" w:hAnsi="Arial" w:cs="Arial"/>
                  <w:sz w:val="22"/>
                  <w:szCs w:val="22"/>
                </w:rPr>
                <w:t>5193</w:t>
              </w:r>
            </w:hyperlink>
            <w:r w:rsidRPr="00975FF5">
              <w:rPr>
                <w:rFonts w:ascii="Arial" w:hAnsi="Arial" w:cs="Arial"/>
                <w:sz w:val="22"/>
                <w:szCs w:val="22"/>
              </w:rPr>
              <w:t>, to be offered and encouraged to receive testing after hepatitis B vaccination to assure the development of protective antibodies to hepatitis B surface antigen.</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Can an employer require an employee to submit to screening for hepatitis B antibody before vaccination?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No. Cal/OSHA believes that it is unlawful for an employer to require an employee to take a prescreening serologic test. An employer may, however, decide to make pre-screening available at no cost to the employee. Employees who test positive for hepatitis B antibody are not required to be provided the hepatitis B vaccination.</w:t>
            </w:r>
          </w:p>
          <w:p w:rsidR="00362B93" w:rsidRPr="00975FF5" w:rsidRDefault="00362B93" w:rsidP="00362B93">
            <w:pPr>
              <w:pStyle w:val="NormalWeb"/>
              <w:spacing w:before="0" w:after="0"/>
              <w:ind w:left="720" w:hanging="720"/>
            </w:pPr>
          </w:p>
        </w:tc>
        <w:tc>
          <w:tcPr>
            <w:tcW w:w="738" w:type="dxa"/>
          </w:tcPr>
          <w:p w:rsidR="00362B93" w:rsidRPr="00975FF5" w:rsidRDefault="00362B93" w:rsidP="00362B93">
            <w:pPr>
              <w:pStyle w:val="NormalWeb"/>
              <w:spacing w:before="0" w:after="0"/>
              <w:ind w:left="720" w:hanging="720"/>
            </w:pPr>
          </w:p>
        </w:tc>
      </w:tr>
      <w:tr w:rsidR="008606E5" w:rsidRPr="00975FF5" w:rsidTr="008606E5">
        <w:trPr>
          <w:trHeight w:val="73"/>
        </w:trPr>
        <w:tc>
          <w:tcPr>
            <w:tcW w:w="1548" w:type="dxa"/>
            <w:shd w:val="clear" w:color="auto" w:fill="95B3D7" w:themeFill="accent1" w:themeFillTint="99"/>
          </w:tcPr>
          <w:p w:rsidR="008606E5" w:rsidRPr="00975FF5" w:rsidRDefault="008606E5" w:rsidP="008606E5"/>
        </w:tc>
        <w:tc>
          <w:tcPr>
            <w:tcW w:w="720" w:type="dxa"/>
          </w:tcPr>
          <w:p w:rsidR="008606E5" w:rsidRPr="00975FF5" w:rsidRDefault="008606E5" w:rsidP="008606E5"/>
        </w:tc>
        <w:tc>
          <w:tcPr>
            <w:tcW w:w="630" w:type="dxa"/>
            <w:gridSpan w:val="2"/>
          </w:tcPr>
          <w:p w:rsidR="008606E5" w:rsidRPr="00975FF5" w:rsidRDefault="008606E5" w:rsidP="008606E5"/>
        </w:tc>
        <w:tc>
          <w:tcPr>
            <w:tcW w:w="7020" w:type="dxa"/>
            <w:gridSpan w:val="4"/>
            <w:shd w:val="clear" w:color="auto" w:fill="DBE5F1" w:themeFill="accent1" w:themeFillTint="33"/>
          </w:tcPr>
          <w:p w:rsidR="008606E5" w:rsidRPr="00975FF5" w:rsidRDefault="008606E5" w:rsidP="008606E5">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8606E5" w:rsidRPr="00975FF5" w:rsidRDefault="008606E5" w:rsidP="008606E5">
            <w:pPr>
              <w:jc w:val="right"/>
              <w:rPr>
                <w:sz w:val="24"/>
                <w:szCs w:val="24"/>
              </w:rPr>
            </w:pPr>
            <w:r w:rsidRPr="00975FF5">
              <w:rPr>
                <w:sz w:val="24"/>
                <w:szCs w:val="24"/>
              </w:rPr>
              <w:t>800.541.4591</w:t>
            </w:r>
          </w:p>
        </w:tc>
      </w:tr>
    </w:tbl>
    <w:p w:rsidR="00773C01" w:rsidRPr="00975FF5" w:rsidRDefault="00773C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A2323" w:rsidRPr="00975FF5" w:rsidTr="00CA2323">
        <w:trPr>
          <w:trHeight w:val="1250"/>
        </w:trPr>
        <w:tc>
          <w:tcPr>
            <w:tcW w:w="2268" w:type="dxa"/>
            <w:gridSpan w:val="2"/>
            <w:tcBorders>
              <w:bottom w:val="single" w:sz="36" w:space="0" w:color="auto"/>
            </w:tcBorders>
          </w:tcPr>
          <w:p w:rsidR="00CA2323" w:rsidRPr="00975FF5" w:rsidRDefault="00CA2323" w:rsidP="00CA2323">
            <w:pPr>
              <w:jc w:val="center"/>
            </w:pPr>
            <w:r w:rsidRPr="00975FF5">
              <w:rPr>
                <w:noProof/>
              </w:rPr>
              <w:drawing>
                <wp:inline distT="0" distB="0" distL="0" distR="0">
                  <wp:extent cx="1030817" cy="624858"/>
                  <wp:effectExtent l="19050" t="0" r="0" b="0"/>
                  <wp:docPr id="230"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A2323" w:rsidRPr="00975FF5" w:rsidRDefault="00CA2323" w:rsidP="00CA232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A2323" w:rsidRPr="00975FF5" w:rsidRDefault="00CA232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A2323" w:rsidRPr="00975FF5" w:rsidRDefault="00CA2323" w:rsidP="00CA2323">
            <w:pPr>
              <w:jc w:val="right"/>
              <w:rPr>
                <w:b/>
                <w:caps/>
                <w:color w:val="FFFFFF" w:themeColor="background1"/>
                <w:sz w:val="48"/>
                <w:szCs w:val="48"/>
              </w:rPr>
            </w:pPr>
          </w:p>
        </w:tc>
        <w:tc>
          <w:tcPr>
            <w:tcW w:w="738" w:type="dxa"/>
            <w:tcBorders>
              <w:bottom w:val="single" w:sz="36" w:space="0" w:color="auto"/>
            </w:tcBorders>
          </w:tcPr>
          <w:p w:rsidR="00CA2323" w:rsidRPr="00975FF5" w:rsidRDefault="00CA2323" w:rsidP="00CA2323"/>
        </w:tc>
      </w:tr>
      <w:tr w:rsidR="00CA2323" w:rsidRPr="00975FF5" w:rsidTr="00CA2323">
        <w:trPr>
          <w:cantSplit/>
          <w:trHeight w:val="454"/>
        </w:trPr>
        <w:tc>
          <w:tcPr>
            <w:tcW w:w="2268" w:type="dxa"/>
            <w:gridSpan w:val="2"/>
            <w:vMerge w:val="restart"/>
            <w:tcBorders>
              <w:top w:val="single" w:sz="36" w:space="0" w:color="auto"/>
            </w:tcBorders>
          </w:tcPr>
          <w:p w:rsidR="00CA2323" w:rsidRPr="00975FF5" w:rsidRDefault="00CA2323" w:rsidP="00CA2323"/>
        </w:tc>
        <w:tc>
          <w:tcPr>
            <w:tcW w:w="1170" w:type="dxa"/>
            <w:gridSpan w:val="3"/>
            <w:tcBorders>
              <w:top w:val="single" w:sz="36" w:space="0" w:color="auto"/>
            </w:tcBorders>
            <w:shd w:val="clear" w:color="auto" w:fill="365F91" w:themeFill="accent1" w:themeFillShade="BF"/>
          </w:tcPr>
          <w:p w:rsidR="00CA2323" w:rsidRPr="00975FF5" w:rsidRDefault="00CA2323" w:rsidP="00CA2323"/>
        </w:tc>
        <w:tc>
          <w:tcPr>
            <w:tcW w:w="270" w:type="dxa"/>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40"/>
                <w:szCs w:val="40"/>
              </w:rPr>
            </w:pPr>
            <w:r w:rsidRPr="00975FF5">
              <w:rPr>
                <w:b/>
                <w:sz w:val="40"/>
                <w:szCs w:val="40"/>
              </w:rPr>
              <w:t>Hepatitis B Vaccination</w:t>
            </w:r>
          </w:p>
        </w:tc>
        <w:tc>
          <w:tcPr>
            <w:tcW w:w="738" w:type="dxa"/>
            <w:vMerge w:val="restart"/>
            <w:tcBorders>
              <w:top w:val="single" w:sz="36" w:space="0" w:color="auto"/>
            </w:tcBorders>
          </w:tcPr>
          <w:p w:rsidR="00CA2323" w:rsidRPr="00975FF5" w:rsidRDefault="00CA2323" w:rsidP="00CA2323"/>
        </w:tc>
      </w:tr>
      <w:tr w:rsidR="00CA2323" w:rsidRPr="00975FF5" w:rsidTr="00CA2323">
        <w:trPr>
          <w:cantSplit/>
          <w:trHeight w:val="453"/>
        </w:trPr>
        <w:tc>
          <w:tcPr>
            <w:tcW w:w="2268" w:type="dxa"/>
            <w:gridSpan w:val="2"/>
            <w:vMerge/>
          </w:tcPr>
          <w:p w:rsidR="00CA2323" w:rsidRPr="00975FF5" w:rsidRDefault="00CA2323" w:rsidP="00CA2323"/>
        </w:tc>
        <w:tc>
          <w:tcPr>
            <w:tcW w:w="1170" w:type="dxa"/>
            <w:gridSpan w:val="3"/>
            <w:shd w:val="clear" w:color="auto" w:fill="auto"/>
          </w:tcPr>
          <w:p w:rsidR="00CA2323" w:rsidRPr="00975FF5" w:rsidRDefault="00CA2323" w:rsidP="00CA2323"/>
        </w:tc>
        <w:tc>
          <w:tcPr>
            <w:tcW w:w="270" w:type="dxa"/>
            <w:vMerge/>
            <w:shd w:val="clear" w:color="auto" w:fill="D9D9D9" w:themeFill="background1" w:themeFillShade="D9"/>
            <w:vAlign w:val="center"/>
          </w:tcPr>
          <w:p w:rsidR="00CA2323" w:rsidRPr="00975FF5" w:rsidRDefault="00CA2323" w:rsidP="00CA2323">
            <w:pPr>
              <w:rPr>
                <w:b/>
                <w:sz w:val="40"/>
                <w:szCs w:val="40"/>
              </w:rPr>
            </w:pPr>
          </w:p>
        </w:tc>
        <w:tc>
          <w:tcPr>
            <w:tcW w:w="7290" w:type="dxa"/>
            <w:gridSpan w:val="3"/>
            <w:vMerge/>
            <w:shd w:val="clear" w:color="auto" w:fill="D9D9D9" w:themeFill="background1" w:themeFillShade="D9"/>
            <w:vAlign w:val="center"/>
          </w:tcPr>
          <w:p w:rsidR="00CA2323" w:rsidRPr="00975FF5" w:rsidRDefault="00CA2323" w:rsidP="00CA2323">
            <w:pPr>
              <w:rPr>
                <w:b/>
                <w:sz w:val="40"/>
                <w:szCs w:val="40"/>
              </w:rPr>
            </w:pPr>
          </w:p>
        </w:tc>
        <w:tc>
          <w:tcPr>
            <w:tcW w:w="738" w:type="dxa"/>
            <w:vMerge/>
          </w:tcPr>
          <w:p w:rsidR="00CA2323" w:rsidRPr="00975FF5" w:rsidRDefault="00CA2323" w:rsidP="00CA232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A2323">
            <w:pPr>
              <w:ind w:left="113" w:right="113"/>
              <w:rPr>
                <w:b/>
                <w:sz w:val="80"/>
                <w:szCs w:val="80"/>
              </w:rPr>
            </w:pPr>
            <w:r w:rsidRPr="00975FF5">
              <w:rPr>
                <w:b/>
                <w:sz w:val="80"/>
                <w:szCs w:val="80"/>
              </w:rPr>
              <w:t>Program Development  Guide</w:t>
            </w:r>
          </w:p>
        </w:tc>
        <w:tc>
          <w:tcPr>
            <w:tcW w:w="720" w:type="dxa"/>
          </w:tcPr>
          <w:p w:rsidR="00362B93" w:rsidRPr="00975FF5" w:rsidRDefault="00362B93" w:rsidP="00CA232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Can employees refuse the hepatitis B vaccination?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Yes. Employees have the right to refuse the hepatitis B vaccine and any post-exposure evaluation and follow-up. It is important to note, however, that the employee needs to be properly informed of the benefits of the vaccination and post-exposure evaluation through training. If after being provided appropriate training, the employee refuses vaccination, the employer must have the employee sign a declination form with wording as found in </w:t>
            </w:r>
            <w:hyperlink r:id="rId65" w:history="1">
              <w:r w:rsidRPr="00975FF5">
                <w:rPr>
                  <w:rStyle w:val="Hyperlink"/>
                  <w:rFonts w:ascii="Arial" w:hAnsi="Arial" w:cs="Arial"/>
                  <w:sz w:val="22"/>
                  <w:szCs w:val="22"/>
                </w:rPr>
                <w:t>Appendix A to 5193</w:t>
              </w:r>
            </w:hyperlink>
            <w:r w:rsidRPr="00975FF5">
              <w:rPr>
                <w:rFonts w:ascii="Arial" w:hAnsi="Arial" w:cs="Arial"/>
                <w:sz w:val="22"/>
                <w:szCs w:val="22"/>
              </w:rPr>
              <w:t>. The employee also has the right to decide to take the vaccination at a later date if he or she so chooses. The employer must make the vaccination available at that time.</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If an employee declines the hepatitis B vaccination, can the employer make up a declination form? </w:t>
            </w:r>
          </w:p>
          <w:p w:rsidR="00362B93" w:rsidRPr="00975FF5" w:rsidRDefault="00362B93" w:rsidP="00362B93">
            <w:pPr>
              <w:pStyle w:val="NormalWeb"/>
              <w:spacing w:before="0" w:after="0"/>
              <w:ind w:left="720" w:hanging="720"/>
            </w:pPr>
            <w:r w:rsidRPr="00975FF5">
              <w:rPr>
                <w:rFonts w:ascii="Arial" w:hAnsi="Arial" w:cs="Arial"/>
                <w:sz w:val="22"/>
                <w:szCs w:val="22"/>
              </w:rPr>
              <w:t>A:</w:t>
            </w:r>
            <w:r w:rsidRPr="00975FF5">
              <w:rPr>
                <w:rFonts w:ascii="Arial" w:hAnsi="Arial" w:cs="Arial"/>
                <w:sz w:val="22"/>
                <w:szCs w:val="22"/>
              </w:rPr>
              <w:tab/>
              <w:t xml:space="preserve">If an employee declines the hepatitis B vaccination, the employer must ensure that the employee signs a hepatitis B vaccine declination. Any alternative declination form designed by the employer must use wording that is identical to that found in </w:t>
            </w:r>
            <w:hyperlink r:id="rId66" w:history="1">
              <w:r w:rsidRPr="00975FF5">
                <w:rPr>
                  <w:rStyle w:val="Hyperlink"/>
                  <w:rFonts w:ascii="Arial" w:hAnsi="Arial" w:cs="Arial"/>
                  <w:sz w:val="22"/>
                  <w:szCs w:val="22"/>
                </w:rPr>
                <w:t>Appendix A of 5193</w:t>
              </w:r>
            </w:hyperlink>
            <w:r w:rsidRPr="00975FF5">
              <w:rPr>
                <w:rFonts w:ascii="Arial" w:hAnsi="Arial" w:cs="Arial"/>
                <w:sz w:val="22"/>
                <w:szCs w:val="22"/>
              </w:rPr>
              <w:t>. A photocopy of the Appendix may be used as a declination form, or the words can be typed or written onto a separate document.</w:t>
            </w:r>
            <w:r w:rsidRPr="00975FF5">
              <w:rPr>
                <w:rFonts w:ascii="Arial" w:hAnsi="Arial" w:cs="Arial"/>
                <w:noProof/>
                <w:sz w:val="22"/>
                <w:szCs w:val="22"/>
              </w:rPr>
              <w:drawing>
                <wp:anchor distT="0" distB="0" distL="114300" distR="114300" simplePos="0" relativeHeight="251809792"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252" name="Picture 15" descr="BACK button.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0E5983">
            <w:pPr>
              <w:pStyle w:val="NormalWeb"/>
              <w:spacing w:before="0" w:after="0"/>
              <w:ind w:left="720" w:hanging="720"/>
            </w:pPr>
          </w:p>
        </w:tc>
      </w:tr>
      <w:tr w:rsidR="00CA2323" w:rsidRPr="00975FF5" w:rsidTr="00CA2323">
        <w:trPr>
          <w:trHeight w:val="73"/>
        </w:trPr>
        <w:tc>
          <w:tcPr>
            <w:tcW w:w="1548" w:type="dxa"/>
            <w:shd w:val="clear" w:color="auto" w:fill="95B3D7" w:themeFill="accent1" w:themeFillTint="99"/>
          </w:tcPr>
          <w:p w:rsidR="00CA2323" w:rsidRPr="00975FF5" w:rsidRDefault="00CA2323" w:rsidP="00CA2323"/>
        </w:tc>
        <w:tc>
          <w:tcPr>
            <w:tcW w:w="720" w:type="dxa"/>
          </w:tcPr>
          <w:p w:rsidR="00CA2323" w:rsidRPr="00975FF5" w:rsidRDefault="00CA2323" w:rsidP="00CA2323"/>
        </w:tc>
        <w:tc>
          <w:tcPr>
            <w:tcW w:w="630" w:type="dxa"/>
            <w:gridSpan w:val="2"/>
          </w:tcPr>
          <w:p w:rsidR="00CA2323" w:rsidRPr="00975FF5" w:rsidRDefault="00CA2323" w:rsidP="00CA2323"/>
        </w:tc>
        <w:tc>
          <w:tcPr>
            <w:tcW w:w="7020" w:type="dxa"/>
            <w:gridSpan w:val="4"/>
            <w:shd w:val="clear" w:color="auto" w:fill="DBE5F1" w:themeFill="accent1" w:themeFillTint="33"/>
          </w:tcPr>
          <w:p w:rsidR="00CA2323" w:rsidRPr="00975FF5" w:rsidRDefault="00CA2323" w:rsidP="00CA232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A2323" w:rsidRPr="00975FF5" w:rsidRDefault="00CA2323" w:rsidP="00CA2323">
            <w:pPr>
              <w:jc w:val="right"/>
              <w:rPr>
                <w:sz w:val="24"/>
                <w:szCs w:val="24"/>
              </w:rPr>
            </w:pPr>
            <w:r w:rsidRPr="00975FF5">
              <w:rPr>
                <w:sz w:val="24"/>
                <w:szCs w:val="24"/>
              </w:rPr>
              <w:t>800.541.4591</w:t>
            </w:r>
          </w:p>
        </w:tc>
      </w:tr>
    </w:tbl>
    <w:p w:rsidR="00773C01" w:rsidRPr="00975FF5" w:rsidRDefault="00773C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A2323" w:rsidRPr="00975FF5" w:rsidTr="00CA2323">
        <w:trPr>
          <w:trHeight w:val="1250"/>
        </w:trPr>
        <w:tc>
          <w:tcPr>
            <w:tcW w:w="2268" w:type="dxa"/>
            <w:gridSpan w:val="2"/>
            <w:tcBorders>
              <w:bottom w:val="single" w:sz="36" w:space="0" w:color="auto"/>
            </w:tcBorders>
          </w:tcPr>
          <w:p w:rsidR="00CA2323" w:rsidRPr="00975FF5" w:rsidRDefault="00CA2323" w:rsidP="00CA2323">
            <w:pPr>
              <w:jc w:val="center"/>
            </w:pPr>
            <w:r w:rsidRPr="00975FF5">
              <w:rPr>
                <w:noProof/>
              </w:rPr>
              <w:drawing>
                <wp:inline distT="0" distB="0" distL="0" distR="0">
                  <wp:extent cx="1030817" cy="624858"/>
                  <wp:effectExtent l="19050" t="0" r="0" b="0"/>
                  <wp:docPr id="23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A2323" w:rsidRPr="00975FF5" w:rsidRDefault="00CA2323" w:rsidP="00CA232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A2323" w:rsidRPr="00975FF5" w:rsidRDefault="00CA232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A2323" w:rsidRPr="00975FF5" w:rsidRDefault="00CA2323" w:rsidP="00CA2323">
            <w:pPr>
              <w:jc w:val="right"/>
              <w:rPr>
                <w:b/>
                <w:caps/>
                <w:color w:val="FFFFFF" w:themeColor="background1"/>
                <w:sz w:val="48"/>
                <w:szCs w:val="48"/>
              </w:rPr>
            </w:pPr>
          </w:p>
        </w:tc>
        <w:tc>
          <w:tcPr>
            <w:tcW w:w="738" w:type="dxa"/>
            <w:tcBorders>
              <w:bottom w:val="single" w:sz="36" w:space="0" w:color="auto"/>
            </w:tcBorders>
          </w:tcPr>
          <w:p w:rsidR="00CA2323" w:rsidRPr="00975FF5" w:rsidRDefault="00CA2323" w:rsidP="00CA2323"/>
        </w:tc>
      </w:tr>
      <w:tr w:rsidR="00CA2323" w:rsidRPr="00975FF5" w:rsidTr="00CA2323">
        <w:trPr>
          <w:cantSplit/>
          <w:trHeight w:val="454"/>
        </w:trPr>
        <w:tc>
          <w:tcPr>
            <w:tcW w:w="2268" w:type="dxa"/>
            <w:gridSpan w:val="2"/>
            <w:vMerge w:val="restart"/>
            <w:tcBorders>
              <w:top w:val="single" w:sz="36" w:space="0" w:color="auto"/>
            </w:tcBorders>
          </w:tcPr>
          <w:p w:rsidR="00CA2323" w:rsidRPr="00975FF5" w:rsidRDefault="00CA2323" w:rsidP="00CA2323"/>
        </w:tc>
        <w:tc>
          <w:tcPr>
            <w:tcW w:w="1170" w:type="dxa"/>
            <w:gridSpan w:val="3"/>
            <w:tcBorders>
              <w:top w:val="single" w:sz="36" w:space="0" w:color="auto"/>
            </w:tcBorders>
            <w:shd w:val="clear" w:color="auto" w:fill="365F91" w:themeFill="accent1" w:themeFillShade="BF"/>
          </w:tcPr>
          <w:p w:rsidR="00CA2323" w:rsidRPr="00975FF5" w:rsidRDefault="00CA2323" w:rsidP="00CA2323"/>
        </w:tc>
        <w:tc>
          <w:tcPr>
            <w:tcW w:w="270" w:type="dxa"/>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40"/>
                <w:szCs w:val="40"/>
              </w:rPr>
            </w:pPr>
            <w:r w:rsidRPr="00975FF5">
              <w:rPr>
                <w:b/>
                <w:sz w:val="40"/>
                <w:szCs w:val="40"/>
              </w:rPr>
              <w:t>Post Incident Evaluation</w:t>
            </w:r>
          </w:p>
        </w:tc>
        <w:tc>
          <w:tcPr>
            <w:tcW w:w="738" w:type="dxa"/>
            <w:vMerge w:val="restart"/>
            <w:tcBorders>
              <w:top w:val="single" w:sz="36" w:space="0" w:color="auto"/>
            </w:tcBorders>
          </w:tcPr>
          <w:p w:rsidR="00CA2323" w:rsidRPr="00975FF5" w:rsidRDefault="00CA2323" w:rsidP="00CA2323"/>
        </w:tc>
      </w:tr>
      <w:tr w:rsidR="00CA2323" w:rsidRPr="00975FF5" w:rsidTr="00CA2323">
        <w:trPr>
          <w:cantSplit/>
          <w:trHeight w:val="453"/>
        </w:trPr>
        <w:tc>
          <w:tcPr>
            <w:tcW w:w="2268" w:type="dxa"/>
            <w:gridSpan w:val="2"/>
            <w:vMerge/>
          </w:tcPr>
          <w:p w:rsidR="00CA2323" w:rsidRPr="00975FF5" w:rsidRDefault="00CA2323" w:rsidP="00CA2323"/>
        </w:tc>
        <w:tc>
          <w:tcPr>
            <w:tcW w:w="1170" w:type="dxa"/>
            <w:gridSpan w:val="3"/>
            <w:shd w:val="clear" w:color="auto" w:fill="auto"/>
          </w:tcPr>
          <w:p w:rsidR="00CA2323" w:rsidRPr="00975FF5" w:rsidRDefault="00CA2323" w:rsidP="00CA2323"/>
        </w:tc>
        <w:tc>
          <w:tcPr>
            <w:tcW w:w="270" w:type="dxa"/>
            <w:vMerge/>
            <w:shd w:val="clear" w:color="auto" w:fill="D9D9D9" w:themeFill="background1" w:themeFillShade="D9"/>
            <w:vAlign w:val="center"/>
          </w:tcPr>
          <w:p w:rsidR="00CA2323" w:rsidRPr="00975FF5" w:rsidRDefault="00CA2323" w:rsidP="00CA2323">
            <w:pPr>
              <w:rPr>
                <w:b/>
                <w:sz w:val="40"/>
                <w:szCs w:val="40"/>
              </w:rPr>
            </w:pPr>
          </w:p>
        </w:tc>
        <w:tc>
          <w:tcPr>
            <w:tcW w:w="7290" w:type="dxa"/>
            <w:gridSpan w:val="3"/>
            <w:vMerge/>
            <w:shd w:val="clear" w:color="auto" w:fill="D9D9D9" w:themeFill="background1" w:themeFillShade="D9"/>
            <w:vAlign w:val="center"/>
          </w:tcPr>
          <w:p w:rsidR="00CA2323" w:rsidRPr="00975FF5" w:rsidRDefault="00CA2323" w:rsidP="00CA2323">
            <w:pPr>
              <w:rPr>
                <w:b/>
                <w:sz w:val="40"/>
                <w:szCs w:val="40"/>
              </w:rPr>
            </w:pPr>
          </w:p>
        </w:tc>
        <w:tc>
          <w:tcPr>
            <w:tcW w:w="738" w:type="dxa"/>
            <w:vMerge/>
          </w:tcPr>
          <w:p w:rsidR="00CA2323" w:rsidRPr="00975FF5" w:rsidRDefault="00CA2323" w:rsidP="00CA232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A2323">
            <w:pPr>
              <w:ind w:left="113" w:right="113"/>
              <w:rPr>
                <w:b/>
                <w:sz w:val="80"/>
                <w:szCs w:val="80"/>
              </w:rPr>
            </w:pPr>
            <w:r w:rsidRPr="00975FF5">
              <w:rPr>
                <w:b/>
                <w:sz w:val="80"/>
                <w:szCs w:val="80"/>
              </w:rPr>
              <w:t>Program Development  Guide</w:t>
            </w:r>
          </w:p>
        </w:tc>
        <w:tc>
          <w:tcPr>
            <w:tcW w:w="720" w:type="dxa"/>
          </w:tcPr>
          <w:p w:rsidR="00362B93" w:rsidRPr="00975FF5" w:rsidRDefault="00362B93" w:rsidP="00CA232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4" w:name="Post"/>
            <w:bookmarkEnd w:id="54"/>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What serological testing must be done on the blood of the source individual?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The employer must identify and document the source individual if known, unless the employer can establish that identification is not feasible or is prohibited by state or local law. The source individual's blood must be tested as soon as feasible, after consent is obtained, in order to determine HIV, HBV and HCV infectivity. The information on the source individual's HIV, HBV and HCV testing results must be provided to the evaluating health care professional. Also, the results of the testing must be provided to the exposed employee. The exposed employee must be informed of applicable laws and regulations concerning disclosure of the identity and infectivity status of the source individual.</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What if consent cannot be obtained from the source individual for testing of their blood?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If consent cannot be obtained, and is required by California law, the employer must document in writing that consent cannot be obtained. When the source individual's consent is not required by California law, the source individual's blood, if available, must be tested, results documented and test results provided to the exposed employee.</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When must the exposed employee's blood be tested?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t xml:space="preserve">After consent is obtained, the exposed employee's blood is collected and tested as soon as feasible for HIV, HBV and HCV infectivity status. If the employee consents to the follow-up evaluation after an exposure incident, but does not give consent for HIV serological testing, the blood sample must be preserved for 90 days. If, within 90 days of the exposure incident, the employee elects to have the baseline sample tested for HIV, testing must be done as soon as feasible. </w:t>
            </w:r>
            <w:hyperlink r:id="rId68" w:history="1">
              <w:r w:rsidRPr="00975FF5">
                <w:rPr>
                  <w:rStyle w:val="Hyperlink"/>
                  <w:rFonts w:ascii="Arial" w:hAnsi="Arial" w:cs="Arial"/>
                  <w:sz w:val="22"/>
                  <w:szCs w:val="22"/>
                </w:rPr>
                <w:t>5193(f</w:t>
              </w:r>
              <w:proofErr w:type="gramStart"/>
              <w:r w:rsidRPr="00975FF5">
                <w:rPr>
                  <w:rStyle w:val="Hyperlink"/>
                  <w:rFonts w:ascii="Arial" w:hAnsi="Arial" w:cs="Arial"/>
                  <w:sz w:val="22"/>
                  <w:szCs w:val="22"/>
                </w:rPr>
                <w:t>)(</w:t>
              </w:r>
              <w:proofErr w:type="gramEnd"/>
              <w:r w:rsidRPr="00975FF5">
                <w:rPr>
                  <w:rStyle w:val="Hyperlink"/>
                  <w:rFonts w:ascii="Arial" w:hAnsi="Arial" w:cs="Arial"/>
                  <w:sz w:val="22"/>
                  <w:szCs w:val="22"/>
                </w:rPr>
                <w:t>3)(C)3</w:t>
              </w:r>
            </w:hyperlink>
            <w:r w:rsidRPr="00975FF5">
              <w:rPr>
                <w:rFonts w:ascii="Arial" w:hAnsi="Arial" w:cs="Arial"/>
                <w:sz w:val="22"/>
                <w:szCs w:val="22"/>
              </w:rPr>
              <w:t xml:space="preserve">. </w:t>
            </w:r>
            <w:proofErr w:type="gramStart"/>
            <w:r w:rsidRPr="00975FF5">
              <w:rPr>
                <w:rFonts w:ascii="Arial" w:hAnsi="Arial" w:cs="Arial"/>
                <w:sz w:val="22"/>
                <w:szCs w:val="22"/>
              </w:rPr>
              <w:t>requires</w:t>
            </w:r>
            <w:proofErr w:type="gramEnd"/>
            <w:r w:rsidRPr="00975FF5">
              <w:rPr>
                <w:rFonts w:ascii="Arial" w:hAnsi="Arial" w:cs="Arial"/>
                <w:sz w:val="22"/>
                <w:szCs w:val="22"/>
              </w:rPr>
              <w:t xml:space="preserve"> additional collection and testing be made available as recommended by the U.S. Public Health Service.</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Who has to pay the testing and counseling of the exposed employee and the source patient?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The employer of the exposed employee must pay for the cost of the post-exposure evaluation and follow-up, including testing and counseling of both the exposed employee and the source patient (if applicable).</w:t>
            </w:r>
          </w:p>
          <w:p w:rsidR="00362B93" w:rsidRPr="00975FF5" w:rsidRDefault="00362B93" w:rsidP="00CA2323">
            <w:r w:rsidRPr="00975FF5">
              <w:rPr>
                <w:noProof/>
              </w:rPr>
              <w:drawing>
                <wp:anchor distT="0" distB="0" distL="114300" distR="114300" simplePos="0" relativeHeight="251811840"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253" name="Picture 15" descr="BACK button.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CA2323"/>
        </w:tc>
      </w:tr>
      <w:tr w:rsidR="00CA2323" w:rsidRPr="00975FF5" w:rsidTr="00CA2323">
        <w:trPr>
          <w:trHeight w:val="73"/>
        </w:trPr>
        <w:tc>
          <w:tcPr>
            <w:tcW w:w="1548" w:type="dxa"/>
            <w:shd w:val="clear" w:color="auto" w:fill="95B3D7" w:themeFill="accent1" w:themeFillTint="99"/>
          </w:tcPr>
          <w:p w:rsidR="00CA2323" w:rsidRPr="00975FF5" w:rsidRDefault="00CA2323" w:rsidP="00CA2323"/>
        </w:tc>
        <w:tc>
          <w:tcPr>
            <w:tcW w:w="720" w:type="dxa"/>
          </w:tcPr>
          <w:p w:rsidR="00CA2323" w:rsidRPr="00975FF5" w:rsidRDefault="00CA2323" w:rsidP="00CA2323"/>
        </w:tc>
        <w:tc>
          <w:tcPr>
            <w:tcW w:w="630" w:type="dxa"/>
            <w:gridSpan w:val="2"/>
          </w:tcPr>
          <w:p w:rsidR="00CA2323" w:rsidRPr="00975FF5" w:rsidRDefault="00CA2323" w:rsidP="00CA2323"/>
        </w:tc>
        <w:tc>
          <w:tcPr>
            <w:tcW w:w="7020" w:type="dxa"/>
            <w:gridSpan w:val="4"/>
            <w:shd w:val="clear" w:color="auto" w:fill="DBE5F1" w:themeFill="accent1" w:themeFillTint="33"/>
          </w:tcPr>
          <w:p w:rsidR="00CA2323" w:rsidRPr="00975FF5" w:rsidRDefault="00CA2323" w:rsidP="00CA232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A2323" w:rsidRPr="00975FF5" w:rsidRDefault="00CA2323" w:rsidP="00CA2323">
            <w:pPr>
              <w:jc w:val="right"/>
              <w:rPr>
                <w:sz w:val="24"/>
                <w:szCs w:val="24"/>
              </w:rPr>
            </w:pPr>
            <w:r w:rsidRPr="00975FF5">
              <w:rPr>
                <w:sz w:val="24"/>
                <w:szCs w:val="24"/>
              </w:rPr>
              <w:t>800.541.4591</w:t>
            </w:r>
          </w:p>
        </w:tc>
      </w:tr>
    </w:tbl>
    <w:p w:rsidR="00CA2323" w:rsidRPr="00975FF5" w:rsidRDefault="00CA2323">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A2323" w:rsidRPr="00975FF5" w:rsidTr="00CA2323">
        <w:trPr>
          <w:trHeight w:val="1250"/>
        </w:trPr>
        <w:tc>
          <w:tcPr>
            <w:tcW w:w="2268" w:type="dxa"/>
            <w:gridSpan w:val="2"/>
            <w:tcBorders>
              <w:bottom w:val="single" w:sz="36" w:space="0" w:color="auto"/>
            </w:tcBorders>
          </w:tcPr>
          <w:p w:rsidR="00CA2323" w:rsidRPr="00975FF5" w:rsidRDefault="00CA2323" w:rsidP="00CA2323">
            <w:pPr>
              <w:jc w:val="center"/>
            </w:pPr>
            <w:r w:rsidRPr="00975FF5">
              <w:rPr>
                <w:noProof/>
              </w:rPr>
              <w:drawing>
                <wp:inline distT="0" distB="0" distL="0" distR="0">
                  <wp:extent cx="1030817" cy="624858"/>
                  <wp:effectExtent l="19050" t="0" r="0" b="0"/>
                  <wp:docPr id="23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A2323" w:rsidRPr="00975FF5" w:rsidRDefault="00CA2323" w:rsidP="00CA232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A2323" w:rsidRPr="00975FF5" w:rsidRDefault="00CA232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A2323" w:rsidRPr="00975FF5" w:rsidRDefault="00CA2323" w:rsidP="00CA2323">
            <w:pPr>
              <w:jc w:val="right"/>
              <w:rPr>
                <w:b/>
                <w:caps/>
                <w:color w:val="FFFFFF" w:themeColor="background1"/>
                <w:sz w:val="48"/>
                <w:szCs w:val="48"/>
              </w:rPr>
            </w:pPr>
          </w:p>
        </w:tc>
        <w:tc>
          <w:tcPr>
            <w:tcW w:w="738" w:type="dxa"/>
            <w:tcBorders>
              <w:bottom w:val="single" w:sz="36" w:space="0" w:color="auto"/>
            </w:tcBorders>
          </w:tcPr>
          <w:p w:rsidR="00CA2323" w:rsidRPr="00975FF5" w:rsidRDefault="00CA2323" w:rsidP="00CA2323"/>
        </w:tc>
      </w:tr>
      <w:tr w:rsidR="00CA2323" w:rsidRPr="00975FF5" w:rsidTr="00CA2323">
        <w:trPr>
          <w:cantSplit/>
          <w:trHeight w:val="454"/>
        </w:trPr>
        <w:tc>
          <w:tcPr>
            <w:tcW w:w="2268" w:type="dxa"/>
            <w:gridSpan w:val="2"/>
            <w:vMerge w:val="restart"/>
            <w:tcBorders>
              <w:top w:val="single" w:sz="36" w:space="0" w:color="auto"/>
            </w:tcBorders>
          </w:tcPr>
          <w:p w:rsidR="00CA2323" w:rsidRPr="00975FF5" w:rsidRDefault="00CA2323" w:rsidP="00CA2323"/>
        </w:tc>
        <w:tc>
          <w:tcPr>
            <w:tcW w:w="1170" w:type="dxa"/>
            <w:gridSpan w:val="3"/>
            <w:tcBorders>
              <w:top w:val="single" w:sz="36" w:space="0" w:color="auto"/>
            </w:tcBorders>
            <w:shd w:val="clear" w:color="auto" w:fill="365F91" w:themeFill="accent1" w:themeFillShade="BF"/>
          </w:tcPr>
          <w:p w:rsidR="00CA2323" w:rsidRPr="00975FF5" w:rsidRDefault="00CA2323" w:rsidP="00CA2323"/>
        </w:tc>
        <w:tc>
          <w:tcPr>
            <w:tcW w:w="270" w:type="dxa"/>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40"/>
                <w:szCs w:val="40"/>
              </w:rPr>
            </w:pPr>
            <w:r w:rsidRPr="00975FF5">
              <w:rPr>
                <w:b/>
                <w:sz w:val="40"/>
                <w:szCs w:val="40"/>
              </w:rPr>
              <w:t>Counseling</w:t>
            </w:r>
          </w:p>
        </w:tc>
        <w:tc>
          <w:tcPr>
            <w:tcW w:w="738" w:type="dxa"/>
            <w:vMerge w:val="restart"/>
            <w:tcBorders>
              <w:top w:val="single" w:sz="36" w:space="0" w:color="auto"/>
            </w:tcBorders>
          </w:tcPr>
          <w:p w:rsidR="00CA2323" w:rsidRPr="00975FF5" w:rsidRDefault="00CA2323" w:rsidP="00CA2323"/>
        </w:tc>
      </w:tr>
      <w:tr w:rsidR="00CA2323" w:rsidRPr="00975FF5" w:rsidTr="00CA2323">
        <w:trPr>
          <w:cantSplit/>
          <w:trHeight w:val="453"/>
        </w:trPr>
        <w:tc>
          <w:tcPr>
            <w:tcW w:w="2268" w:type="dxa"/>
            <w:gridSpan w:val="2"/>
            <w:vMerge/>
          </w:tcPr>
          <w:p w:rsidR="00CA2323" w:rsidRPr="00975FF5" w:rsidRDefault="00CA2323" w:rsidP="00CA2323"/>
        </w:tc>
        <w:tc>
          <w:tcPr>
            <w:tcW w:w="1170" w:type="dxa"/>
            <w:gridSpan w:val="3"/>
            <w:shd w:val="clear" w:color="auto" w:fill="auto"/>
          </w:tcPr>
          <w:p w:rsidR="00CA2323" w:rsidRPr="00975FF5" w:rsidRDefault="00CA2323" w:rsidP="00CA2323"/>
        </w:tc>
        <w:tc>
          <w:tcPr>
            <w:tcW w:w="270" w:type="dxa"/>
            <w:vMerge/>
            <w:shd w:val="clear" w:color="auto" w:fill="D9D9D9" w:themeFill="background1" w:themeFillShade="D9"/>
            <w:vAlign w:val="center"/>
          </w:tcPr>
          <w:p w:rsidR="00CA2323" w:rsidRPr="00975FF5" w:rsidRDefault="00CA2323" w:rsidP="00CA2323">
            <w:pPr>
              <w:rPr>
                <w:b/>
                <w:sz w:val="40"/>
                <w:szCs w:val="40"/>
              </w:rPr>
            </w:pPr>
          </w:p>
        </w:tc>
        <w:tc>
          <w:tcPr>
            <w:tcW w:w="7290" w:type="dxa"/>
            <w:gridSpan w:val="3"/>
            <w:vMerge/>
            <w:shd w:val="clear" w:color="auto" w:fill="D9D9D9" w:themeFill="background1" w:themeFillShade="D9"/>
            <w:vAlign w:val="center"/>
          </w:tcPr>
          <w:p w:rsidR="00CA2323" w:rsidRPr="00975FF5" w:rsidRDefault="00CA2323" w:rsidP="00CA2323">
            <w:pPr>
              <w:rPr>
                <w:b/>
                <w:sz w:val="40"/>
                <w:szCs w:val="40"/>
              </w:rPr>
            </w:pPr>
          </w:p>
        </w:tc>
        <w:tc>
          <w:tcPr>
            <w:tcW w:w="738" w:type="dxa"/>
            <w:vMerge/>
          </w:tcPr>
          <w:p w:rsidR="00CA2323" w:rsidRPr="00975FF5" w:rsidRDefault="00CA2323" w:rsidP="00CA232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A2323">
            <w:pPr>
              <w:ind w:left="113" w:right="113"/>
              <w:rPr>
                <w:b/>
                <w:sz w:val="80"/>
                <w:szCs w:val="80"/>
              </w:rPr>
            </w:pPr>
            <w:r w:rsidRPr="00975FF5">
              <w:rPr>
                <w:b/>
                <w:sz w:val="80"/>
                <w:szCs w:val="80"/>
              </w:rPr>
              <w:t>Program Development  Guide</w:t>
            </w:r>
          </w:p>
        </w:tc>
        <w:tc>
          <w:tcPr>
            <w:tcW w:w="720" w:type="dxa"/>
          </w:tcPr>
          <w:p w:rsidR="00362B93" w:rsidRPr="00975FF5" w:rsidRDefault="00362B93" w:rsidP="00CA232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5" w:name="Counseling"/>
            <w:bookmarkEnd w:id="55"/>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What type of counseling is required following an exposure incident?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r>
            <w:hyperlink r:id="rId70" w:history="1">
              <w:r w:rsidRPr="00975FF5">
                <w:rPr>
                  <w:rStyle w:val="Hyperlink"/>
                  <w:rFonts w:ascii="Arial" w:hAnsi="Arial" w:cs="Arial"/>
                  <w:sz w:val="22"/>
                  <w:szCs w:val="22"/>
                </w:rPr>
                <w:t>5193</w:t>
              </w:r>
            </w:hyperlink>
            <w:r w:rsidRPr="00975FF5">
              <w:rPr>
                <w:rFonts w:ascii="Arial" w:hAnsi="Arial" w:cs="Arial"/>
                <w:sz w:val="22"/>
                <w:szCs w:val="22"/>
              </w:rPr>
              <w:t xml:space="preserve"> requires that post-exposure counseling be given to employees following an exposure incident. Counseling should include CDC recommendations for prevention and transmission of bloodborne infections including HIV, HBV, and HCV. Counseling must be made available regardless of the employee's decision to accept serological testing.</w:t>
            </w: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 xml:space="preserve">See "Centers for Disease Control and Prevention. Public Health Service Guidelines for the Management of Health Care Worker Exposures to HIV and Recommendations for Post-exposure Prophylaxis. </w:t>
            </w:r>
            <w:hyperlink r:id="rId71" w:history="1">
              <w:r w:rsidRPr="00975FF5">
                <w:rPr>
                  <w:rStyle w:val="Hyperlink"/>
                  <w:rFonts w:ascii="Arial" w:hAnsi="Arial" w:cs="Arial"/>
                  <w:sz w:val="22"/>
                  <w:szCs w:val="22"/>
                </w:rPr>
                <w:t>MMWR Recommendations and Reports</w:t>
              </w:r>
            </w:hyperlink>
            <w:r w:rsidRPr="00975FF5">
              <w:rPr>
                <w:rFonts w:ascii="Arial" w:hAnsi="Arial" w:cs="Arial"/>
                <w:sz w:val="22"/>
                <w:szCs w:val="22"/>
              </w:rPr>
              <w:t>. May 15, 1998, Volume 47, RR-7."</w:t>
            </w:r>
          </w:p>
          <w:p w:rsidR="00362B93" w:rsidRPr="00975FF5" w:rsidRDefault="00362B93" w:rsidP="00362B93">
            <w:pPr>
              <w:pStyle w:val="NormalWeb"/>
              <w:spacing w:before="0" w:after="0"/>
              <w:ind w:left="720"/>
              <w:rPr>
                <w:rFonts w:ascii="Arial" w:hAnsi="Arial" w:cs="Arial"/>
                <w:sz w:val="22"/>
                <w:szCs w:val="22"/>
              </w:rPr>
            </w:pPr>
          </w:p>
          <w:p w:rsidR="00362B93" w:rsidRPr="00975FF5" w:rsidRDefault="00362B93" w:rsidP="00362B93">
            <w:pPr>
              <w:pStyle w:val="NormalWeb"/>
              <w:spacing w:before="0" w:after="0"/>
              <w:ind w:left="720"/>
              <w:rPr>
                <w:rFonts w:ascii="Arial" w:hAnsi="Arial" w:cs="Arial"/>
                <w:sz w:val="22"/>
                <w:szCs w:val="22"/>
              </w:rPr>
            </w:pPr>
            <w:r w:rsidRPr="00975FF5">
              <w:rPr>
                <w:rFonts w:ascii="Arial" w:hAnsi="Arial" w:cs="Arial"/>
                <w:sz w:val="22"/>
                <w:szCs w:val="22"/>
              </w:rPr>
              <w:t xml:space="preserve">This document contains recommendations for post-exposure counseling related to HIV. The CDC Recommendations include refraining from blood, semen, and organ donation; abstaining from sexual </w:t>
            </w:r>
            <w:proofErr w:type="gramStart"/>
            <w:r w:rsidRPr="00975FF5">
              <w:rPr>
                <w:rFonts w:ascii="Arial" w:hAnsi="Arial" w:cs="Arial"/>
                <w:sz w:val="22"/>
                <w:szCs w:val="22"/>
              </w:rPr>
              <w:t>intercourse,</w:t>
            </w:r>
            <w:proofErr w:type="gramEnd"/>
            <w:r w:rsidRPr="00975FF5">
              <w:rPr>
                <w:rFonts w:ascii="Arial" w:hAnsi="Arial" w:cs="Arial"/>
                <w:sz w:val="22"/>
                <w:szCs w:val="22"/>
              </w:rPr>
              <w:t xml:space="preserve"> or use of measures to prevent HIV transmission of potentially infectious body fluids during sexual intercourse; and refraining from breast feeding infants during the post-exposure follow-up period.</w:t>
            </w:r>
          </w:p>
          <w:p w:rsidR="00362B93" w:rsidRPr="00975FF5" w:rsidRDefault="00362B93" w:rsidP="00362B93">
            <w:pPr>
              <w:pStyle w:val="NormalWeb"/>
              <w:spacing w:before="0" w:after="0"/>
              <w:ind w:left="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Who provides counseling for personnel involved in an exposure incident?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The employer is required to provide or secure the provision of appropriate counseling by a trained counselor. 5193 does not stipulate the qualifications or license requirements of the counselor. Counseling can be done by the employee's supervisor, the doctor that administers treatment, or any other person with appropriate training.</w:t>
            </w:r>
          </w:p>
          <w:p w:rsidR="00362B93" w:rsidRPr="00975FF5" w:rsidRDefault="00362B93" w:rsidP="00CA2323">
            <w:r w:rsidRPr="00975FF5">
              <w:rPr>
                <w:noProof/>
              </w:rPr>
              <w:drawing>
                <wp:anchor distT="0" distB="0" distL="114300" distR="114300" simplePos="0" relativeHeight="251813888"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32" name="Picture 15" descr="BACK button.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CA2323"/>
        </w:tc>
      </w:tr>
      <w:tr w:rsidR="00CA2323" w:rsidRPr="00975FF5" w:rsidTr="00CA2323">
        <w:trPr>
          <w:trHeight w:val="73"/>
        </w:trPr>
        <w:tc>
          <w:tcPr>
            <w:tcW w:w="1548" w:type="dxa"/>
            <w:shd w:val="clear" w:color="auto" w:fill="95B3D7" w:themeFill="accent1" w:themeFillTint="99"/>
          </w:tcPr>
          <w:p w:rsidR="00CA2323" w:rsidRPr="00975FF5" w:rsidRDefault="00CA2323" w:rsidP="00CA2323"/>
        </w:tc>
        <w:tc>
          <w:tcPr>
            <w:tcW w:w="720" w:type="dxa"/>
          </w:tcPr>
          <w:p w:rsidR="00CA2323" w:rsidRPr="00975FF5" w:rsidRDefault="00CA2323" w:rsidP="00CA2323"/>
        </w:tc>
        <w:tc>
          <w:tcPr>
            <w:tcW w:w="630" w:type="dxa"/>
            <w:gridSpan w:val="2"/>
          </w:tcPr>
          <w:p w:rsidR="00CA2323" w:rsidRPr="00975FF5" w:rsidRDefault="00CA2323" w:rsidP="00CA2323"/>
        </w:tc>
        <w:tc>
          <w:tcPr>
            <w:tcW w:w="7020" w:type="dxa"/>
            <w:gridSpan w:val="4"/>
            <w:shd w:val="clear" w:color="auto" w:fill="DBE5F1" w:themeFill="accent1" w:themeFillTint="33"/>
          </w:tcPr>
          <w:p w:rsidR="00CA2323" w:rsidRPr="00975FF5" w:rsidRDefault="00CA2323" w:rsidP="00CA232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A2323" w:rsidRPr="00975FF5" w:rsidRDefault="00CA2323" w:rsidP="00CA2323">
            <w:pPr>
              <w:jc w:val="right"/>
              <w:rPr>
                <w:sz w:val="24"/>
                <w:szCs w:val="24"/>
              </w:rPr>
            </w:pPr>
            <w:r w:rsidRPr="00975FF5">
              <w:rPr>
                <w:sz w:val="24"/>
                <w:szCs w:val="24"/>
              </w:rPr>
              <w:t>800.541.4591</w:t>
            </w:r>
          </w:p>
        </w:tc>
      </w:tr>
    </w:tbl>
    <w:p w:rsidR="00773C01" w:rsidRPr="00975FF5" w:rsidRDefault="00773C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A2323" w:rsidRPr="00975FF5" w:rsidTr="00CA2323">
        <w:trPr>
          <w:trHeight w:val="1250"/>
        </w:trPr>
        <w:tc>
          <w:tcPr>
            <w:tcW w:w="2268" w:type="dxa"/>
            <w:gridSpan w:val="2"/>
            <w:tcBorders>
              <w:bottom w:val="single" w:sz="36" w:space="0" w:color="auto"/>
            </w:tcBorders>
          </w:tcPr>
          <w:p w:rsidR="00CA2323" w:rsidRPr="00975FF5" w:rsidRDefault="00CA2323" w:rsidP="00CA2323">
            <w:pPr>
              <w:jc w:val="center"/>
            </w:pPr>
            <w:r w:rsidRPr="00975FF5">
              <w:rPr>
                <w:noProof/>
              </w:rPr>
              <w:drawing>
                <wp:inline distT="0" distB="0" distL="0" distR="0">
                  <wp:extent cx="1030817" cy="624858"/>
                  <wp:effectExtent l="19050" t="0" r="0" b="0"/>
                  <wp:docPr id="237"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A2323" w:rsidRPr="00975FF5" w:rsidRDefault="00CA2323" w:rsidP="00CA232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A2323" w:rsidRPr="00975FF5" w:rsidRDefault="00CA232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A2323" w:rsidRPr="00975FF5" w:rsidRDefault="00CA2323" w:rsidP="00CA2323">
            <w:pPr>
              <w:jc w:val="right"/>
              <w:rPr>
                <w:b/>
                <w:caps/>
                <w:color w:val="FFFFFF" w:themeColor="background1"/>
                <w:sz w:val="48"/>
                <w:szCs w:val="48"/>
              </w:rPr>
            </w:pPr>
          </w:p>
        </w:tc>
        <w:tc>
          <w:tcPr>
            <w:tcW w:w="738" w:type="dxa"/>
            <w:tcBorders>
              <w:bottom w:val="single" w:sz="36" w:space="0" w:color="auto"/>
            </w:tcBorders>
          </w:tcPr>
          <w:p w:rsidR="00CA2323" w:rsidRPr="00975FF5" w:rsidRDefault="00CA2323" w:rsidP="00CA2323"/>
        </w:tc>
      </w:tr>
      <w:tr w:rsidR="00CA2323" w:rsidRPr="00975FF5" w:rsidTr="00CA2323">
        <w:trPr>
          <w:cantSplit/>
          <w:trHeight w:val="454"/>
        </w:trPr>
        <w:tc>
          <w:tcPr>
            <w:tcW w:w="2268" w:type="dxa"/>
            <w:gridSpan w:val="2"/>
            <w:vMerge w:val="restart"/>
            <w:tcBorders>
              <w:top w:val="single" w:sz="36" w:space="0" w:color="auto"/>
            </w:tcBorders>
          </w:tcPr>
          <w:p w:rsidR="00CA2323" w:rsidRPr="00975FF5" w:rsidRDefault="00CA2323" w:rsidP="00CA2323"/>
        </w:tc>
        <w:tc>
          <w:tcPr>
            <w:tcW w:w="1170" w:type="dxa"/>
            <w:gridSpan w:val="3"/>
            <w:tcBorders>
              <w:top w:val="single" w:sz="36" w:space="0" w:color="auto"/>
            </w:tcBorders>
            <w:shd w:val="clear" w:color="auto" w:fill="365F91" w:themeFill="accent1" w:themeFillShade="BF"/>
          </w:tcPr>
          <w:p w:rsidR="00CA2323" w:rsidRPr="00975FF5" w:rsidRDefault="00CA2323" w:rsidP="00CA2323"/>
        </w:tc>
        <w:tc>
          <w:tcPr>
            <w:tcW w:w="270" w:type="dxa"/>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40"/>
                <w:szCs w:val="40"/>
              </w:rPr>
            </w:pPr>
            <w:r w:rsidRPr="00975FF5">
              <w:rPr>
                <w:b/>
                <w:sz w:val="40"/>
                <w:szCs w:val="40"/>
              </w:rPr>
              <w:t>Physician Evaluation</w:t>
            </w:r>
          </w:p>
        </w:tc>
        <w:tc>
          <w:tcPr>
            <w:tcW w:w="738" w:type="dxa"/>
            <w:vMerge w:val="restart"/>
            <w:tcBorders>
              <w:top w:val="single" w:sz="36" w:space="0" w:color="auto"/>
            </w:tcBorders>
          </w:tcPr>
          <w:p w:rsidR="00CA2323" w:rsidRPr="00975FF5" w:rsidRDefault="00CA2323" w:rsidP="00CA2323"/>
        </w:tc>
      </w:tr>
      <w:tr w:rsidR="00CA2323" w:rsidRPr="00975FF5" w:rsidTr="00CA2323">
        <w:trPr>
          <w:cantSplit/>
          <w:trHeight w:val="453"/>
        </w:trPr>
        <w:tc>
          <w:tcPr>
            <w:tcW w:w="2268" w:type="dxa"/>
            <w:gridSpan w:val="2"/>
            <w:vMerge/>
          </w:tcPr>
          <w:p w:rsidR="00CA2323" w:rsidRPr="00975FF5" w:rsidRDefault="00CA2323" w:rsidP="00CA2323"/>
        </w:tc>
        <w:tc>
          <w:tcPr>
            <w:tcW w:w="1170" w:type="dxa"/>
            <w:gridSpan w:val="3"/>
            <w:shd w:val="clear" w:color="auto" w:fill="auto"/>
          </w:tcPr>
          <w:p w:rsidR="00CA2323" w:rsidRPr="00975FF5" w:rsidRDefault="00CA2323" w:rsidP="00CA2323"/>
        </w:tc>
        <w:tc>
          <w:tcPr>
            <w:tcW w:w="270" w:type="dxa"/>
            <w:vMerge/>
            <w:shd w:val="clear" w:color="auto" w:fill="D9D9D9" w:themeFill="background1" w:themeFillShade="D9"/>
            <w:vAlign w:val="center"/>
          </w:tcPr>
          <w:p w:rsidR="00CA2323" w:rsidRPr="00975FF5" w:rsidRDefault="00CA2323" w:rsidP="00CA2323">
            <w:pPr>
              <w:rPr>
                <w:b/>
                <w:sz w:val="40"/>
                <w:szCs w:val="40"/>
              </w:rPr>
            </w:pPr>
          </w:p>
        </w:tc>
        <w:tc>
          <w:tcPr>
            <w:tcW w:w="7290" w:type="dxa"/>
            <w:gridSpan w:val="3"/>
            <w:vMerge/>
            <w:shd w:val="clear" w:color="auto" w:fill="D9D9D9" w:themeFill="background1" w:themeFillShade="D9"/>
            <w:vAlign w:val="center"/>
          </w:tcPr>
          <w:p w:rsidR="00CA2323" w:rsidRPr="00975FF5" w:rsidRDefault="00CA2323" w:rsidP="00CA2323">
            <w:pPr>
              <w:rPr>
                <w:b/>
                <w:sz w:val="40"/>
                <w:szCs w:val="40"/>
              </w:rPr>
            </w:pPr>
          </w:p>
        </w:tc>
        <w:tc>
          <w:tcPr>
            <w:tcW w:w="738" w:type="dxa"/>
            <w:vMerge/>
          </w:tcPr>
          <w:p w:rsidR="00CA2323" w:rsidRPr="00975FF5" w:rsidRDefault="00CA2323" w:rsidP="00CA232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A2323">
            <w:pPr>
              <w:ind w:left="113" w:right="113"/>
              <w:rPr>
                <w:b/>
                <w:sz w:val="80"/>
                <w:szCs w:val="80"/>
              </w:rPr>
            </w:pPr>
            <w:r w:rsidRPr="00975FF5">
              <w:rPr>
                <w:b/>
                <w:sz w:val="80"/>
                <w:szCs w:val="80"/>
              </w:rPr>
              <w:t>Program Development  Guide</w:t>
            </w:r>
          </w:p>
        </w:tc>
        <w:tc>
          <w:tcPr>
            <w:tcW w:w="720" w:type="dxa"/>
          </w:tcPr>
          <w:p w:rsidR="00362B93" w:rsidRPr="00975FF5" w:rsidRDefault="00362B93" w:rsidP="00CA232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6" w:name="Physician"/>
            <w:bookmarkEnd w:id="56"/>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What information does the health care professional provide to the employer following an exposure incident? </w:t>
            </w:r>
          </w:p>
          <w:p w:rsidR="00362B93" w:rsidRPr="00975FF5" w:rsidRDefault="00362B93" w:rsidP="00362B93">
            <w:pPr>
              <w:ind w:left="720" w:hanging="720"/>
              <w:jc w:val="left"/>
              <w:rPr>
                <w:rFonts w:eastAsia="Times New Roman" w:cs="Arial"/>
              </w:rPr>
            </w:pPr>
            <w:r w:rsidRPr="00975FF5">
              <w:rPr>
                <w:rFonts w:eastAsia="Times New Roman" w:cs="Arial"/>
              </w:rPr>
              <w:t xml:space="preserve">A: </w:t>
            </w:r>
            <w:r w:rsidRPr="00975FF5">
              <w:rPr>
                <w:rFonts w:eastAsia="Times New Roman" w:cs="Arial"/>
              </w:rPr>
              <w:tab/>
              <w:t>The health care professional's written opinion for hepatitis B is limited to whether hepatitis B vaccination is indicated and if the employee received the vaccination.</w:t>
            </w:r>
          </w:p>
          <w:p w:rsidR="00362B93" w:rsidRPr="00975FF5" w:rsidRDefault="00362B93" w:rsidP="00362B93">
            <w:pPr>
              <w:ind w:left="720"/>
              <w:jc w:val="left"/>
              <w:rPr>
                <w:rFonts w:eastAsia="Times New Roman" w:cs="Arial"/>
              </w:rPr>
            </w:pPr>
            <w:r w:rsidRPr="00975FF5">
              <w:rPr>
                <w:rFonts w:eastAsia="Times New Roman" w:cs="Arial"/>
              </w:rPr>
              <w:t>The written opinion for post-exposure evaluation must include the following information:</w:t>
            </w:r>
          </w:p>
          <w:p w:rsidR="00362B93" w:rsidRPr="00975FF5" w:rsidRDefault="00362B93" w:rsidP="00362B93">
            <w:pPr>
              <w:ind w:left="720"/>
              <w:jc w:val="left"/>
              <w:rPr>
                <w:rFonts w:eastAsia="Times New Roman" w:cs="Arial"/>
              </w:rPr>
            </w:pPr>
          </w:p>
          <w:p w:rsidR="00362B93" w:rsidRPr="00975FF5" w:rsidRDefault="00362B93" w:rsidP="00362B93">
            <w:pPr>
              <w:pStyle w:val="ListParagraph"/>
              <w:numPr>
                <w:ilvl w:val="0"/>
                <w:numId w:val="33"/>
              </w:numPr>
              <w:jc w:val="left"/>
              <w:rPr>
                <w:rFonts w:eastAsia="Times New Roman" w:cs="Arial"/>
              </w:rPr>
            </w:pPr>
            <w:r w:rsidRPr="00975FF5">
              <w:rPr>
                <w:rFonts w:eastAsia="Times New Roman" w:cs="Arial"/>
              </w:rPr>
              <w:t xml:space="preserve">That the employee has been informed of the results of the evaluation </w:t>
            </w:r>
          </w:p>
          <w:p w:rsidR="00362B93" w:rsidRPr="00975FF5" w:rsidRDefault="00362B93" w:rsidP="00362B93">
            <w:pPr>
              <w:pStyle w:val="ListParagraph"/>
              <w:numPr>
                <w:ilvl w:val="0"/>
                <w:numId w:val="33"/>
              </w:numPr>
              <w:jc w:val="left"/>
              <w:rPr>
                <w:rFonts w:eastAsia="Times New Roman" w:cs="Arial"/>
              </w:rPr>
            </w:pPr>
            <w:r w:rsidRPr="00975FF5">
              <w:rPr>
                <w:rFonts w:eastAsia="Times New Roman" w:cs="Arial"/>
              </w:rPr>
              <w:t>That the employee has been told about any medical conditions resulting from exposure that may require further evaluation and treatment. (f)(5)(C) All other findings or diagnoses must be kept confidential and not included in the written report.</w:t>
            </w:r>
          </w:p>
          <w:p w:rsidR="00362B93" w:rsidRPr="00975FF5" w:rsidRDefault="00362B93" w:rsidP="00362B93">
            <w:pPr>
              <w:pStyle w:val="ListParagraph"/>
              <w:ind w:left="1440"/>
              <w:jc w:val="left"/>
              <w:rPr>
                <w:rFonts w:eastAsia="Times New Roman" w:cs="Arial"/>
              </w:rPr>
            </w:pPr>
          </w:p>
          <w:p w:rsidR="00362B93" w:rsidRPr="00975FF5" w:rsidRDefault="00362B93" w:rsidP="00362B93">
            <w:pPr>
              <w:ind w:left="720"/>
              <w:jc w:val="left"/>
              <w:rPr>
                <w:rFonts w:eastAsia="Times New Roman" w:cs="Arial"/>
              </w:rPr>
            </w:pPr>
            <w:r w:rsidRPr="00975FF5">
              <w:rPr>
                <w:rFonts w:eastAsia="Times New Roman" w:cs="Arial"/>
              </w:rPr>
              <w:t>The employer must obtain and provide to the employee a copy of the evaluating health care professional's written opinion, which contains the material cited above, within fifteen (15) days of completion of the evaluation.</w:t>
            </w:r>
          </w:p>
          <w:p w:rsidR="00362B93" w:rsidRPr="00975FF5" w:rsidRDefault="00362B93" w:rsidP="00CA2323">
            <w:r w:rsidRPr="00975FF5">
              <w:rPr>
                <w:noProof/>
              </w:rPr>
              <w:drawing>
                <wp:anchor distT="0" distB="0" distL="114300" distR="114300" simplePos="0" relativeHeight="251815936"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46" name="Picture 15" descr="BACK button.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CA2323"/>
        </w:tc>
      </w:tr>
      <w:tr w:rsidR="00CA2323" w:rsidRPr="00975FF5" w:rsidTr="00CA2323">
        <w:trPr>
          <w:trHeight w:val="73"/>
        </w:trPr>
        <w:tc>
          <w:tcPr>
            <w:tcW w:w="1548" w:type="dxa"/>
            <w:shd w:val="clear" w:color="auto" w:fill="95B3D7" w:themeFill="accent1" w:themeFillTint="99"/>
          </w:tcPr>
          <w:p w:rsidR="00CA2323" w:rsidRPr="00975FF5" w:rsidRDefault="00CA2323" w:rsidP="00CA2323"/>
        </w:tc>
        <w:tc>
          <w:tcPr>
            <w:tcW w:w="720" w:type="dxa"/>
          </w:tcPr>
          <w:p w:rsidR="00CA2323" w:rsidRPr="00975FF5" w:rsidRDefault="00CA2323" w:rsidP="00CA2323"/>
        </w:tc>
        <w:tc>
          <w:tcPr>
            <w:tcW w:w="630" w:type="dxa"/>
            <w:gridSpan w:val="2"/>
          </w:tcPr>
          <w:p w:rsidR="00CA2323" w:rsidRPr="00975FF5" w:rsidRDefault="00CA2323" w:rsidP="00CA2323"/>
        </w:tc>
        <w:tc>
          <w:tcPr>
            <w:tcW w:w="7020" w:type="dxa"/>
            <w:gridSpan w:val="4"/>
            <w:shd w:val="clear" w:color="auto" w:fill="DBE5F1" w:themeFill="accent1" w:themeFillTint="33"/>
          </w:tcPr>
          <w:p w:rsidR="00CA2323" w:rsidRPr="00975FF5" w:rsidRDefault="00CA2323" w:rsidP="00CA232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A2323" w:rsidRPr="00975FF5" w:rsidRDefault="00CA2323" w:rsidP="00CA2323">
            <w:pPr>
              <w:jc w:val="right"/>
              <w:rPr>
                <w:sz w:val="24"/>
                <w:szCs w:val="24"/>
              </w:rPr>
            </w:pPr>
            <w:r w:rsidRPr="00975FF5">
              <w:rPr>
                <w:sz w:val="24"/>
                <w:szCs w:val="24"/>
              </w:rPr>
              <w:t>800.541.4591</w:t>
            </w:r>
          </w:p>
        </w:tc>
      </w:tr>
    </w:tbl>
    <w:p w:rsidR="00CA2323" w:rsidRPr="00975FF5" w:rsidRDefault="00CA2323">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A2323" w:rsidRPr="00975FF5" w:rsidTr="00CA2323">
        <w:trPr>
          <w:trHeight w:val="1250"/>
        </w:trPr>
        <w:tc>
          <w:tcPr>
            <w:tcW w:w="2268" w:type="dxa"/>
            <w:gridSpan w:val="2"/>
            <w:tcBorders>
              <w:bottom w:val="single" w:sz="36" w:space="0" w:color="auto"/>
            </w:tcBorders>
          </w:tcPr>
          <w:p w:rsidR="00CA2323" w:rsidRPr="00975FF5" w:rsidRDefault="00CA2323" w:rsidP="00CA2323">
            <w:pPr>
              <w:jc w:val="center"/>
            </w:pPr>
            <w:r w:rsidRPr="00975FF5">
              <w:rPr>
                <w:noProof/>
              </w:rPr>
              <w:drawing>
                <wp:inline distT="0" distB="0" distL="0" distR="0">
                  <wp:extent cx="1030817" cy="624858"/>
                  <wp:effectExtent l="19050" t="0" r="0" b="0"/>
                  <wp:docPr id="240"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A2323" w:rsidRPr="00975FF5" w:rsidRDefault="00CA2323" w:rsidP="00CA232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A2323" w:rsidRPr="00975FF5" w:rsidRDefault="00CA232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A2323" w:rsidRPr="00975FF5" w:rsidRDefault="00CA2323" w:rsidP="00CA2323">
            <w:pPr>
              <w:jc w:val="right"/>
              <w:rPr>
                <w:b/>
                <w:caps/>
                <w:color w:val="FFFFFF" w:themeColor="background1"/>
                <w:sz w:val="48"/>
                <w:szCs w:val="48"/>
              </w:rPr>
            </w:pPr>
          </w:p>
        </w:tc>
        <w:tc>
          <w:tcPr>
            <w:tcW w:w="738" w:type="dxa"/>
            <w:tcBorders>
              <w:bottom w:val="single" w:sz="36" w:space="0" w:color="auto"/>
            </w:tcBorders>
          </w:tcPr>
          <w:p w:rsidR="00CA2323" w:rsidRPr="00975FF5" w:rsidRDefault="00CA2323" w:rsidP="00CA2323"/>
        </w:tc>
      </w:tr>
      <w:tr w:rsidR="00CA2323" w:rsidRPr="00975FF5" w:rsidTr="00CA2323">
        <w:trPr>
          <w:cantSplit/>
          <w:trHeight w:val="454"/>
        </w:trPr>
        <w:tc>
          <w:tcPr>
            <w:tcW w:w="2268" w:type="dxa"/>
            <w:gridSpan w:val="2"/>
            <w:vMerge w:val="restart"/>
            <w:tcBorders>
              <w:top w:val="single" w:sz="36" w:space="0" w:color="auto"/>
            </w:tcBorders>
          </w:tcPr>
          <w:p w:rsidR="00CA2323" w:rsidRPr="00975FF5" w:rsidRDefault="00CA2323" w:rsidP="00CA2323"/>
        </w:tc>
        <w:tc>
          <w:tcPr>
            <w:tcW w:w="1170" w:type="dxa"/>
            <w:gridSpan w:val="3"/>
            <w:tcBorders>
              <w:top w:val="single" w:sz="36" w:space="0" w:color="auto"/>
            </w:tcBorders>
            <w:shd w:val="clear" w:color="auto" w:fill="365F91" w:themeFill="accent1" w:themeFillShade="BF"/>
          </w:tcPr>
          <w:p w:rsidR="00CA2323" w:rsidRPr="00975FF5" w:rsidRDefault="00CA2323" w:rsidP="00CA2323"/>
        </w:tc>
        <w:tc>
          <w:tcPr>
            <w:tcW w:w="270" w:type="dxa"/>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40"/>
                <w:szCs w:val="40"/>
              </w:rPr>
            </w:pPr>
            <w:r w:rsidRPr="00975FF5">
              <w:rPr>
                <w:b/>
                <w:sz w:val="40"/>
                <w:szCs w:val="40"/>
              </w:rPr>
              <w:t>Labels</w:t>
            </w:r>
          </w:p>
        </w:tc>
        <w:tc>
          <w:tcPr>
            <w:tcW w:w="738" w:type="dxa"/>
            <w:vMerge w:val="restart"/>
            <w:tcBorders>
              <w:top w:val="single" w:sz="36" w:space="0" w:color="auto"/>
            </w:tcBorders>
          </w:tcPr>
          <w:p w:rsidR="00CA2323" w:rsidRPr="00975FF5" w:rsidRDefault="00CA2323" w:rsidP="00CA2323"/>
        </w:tc>
      </w:tr>
      <w:tr w:rsidR="00CA2323" w:rsidRPr="00975FF5" w:rsidTr="00CA2323">
        <w:trPr>
          <w:cantSplit/>
          <w:trHeight w:val="453"/>
        </w:trPr>
        <w:tc>
          <w:tcPr>
            <w:tcW w:w="2268" w:type="dxa"/>
            <w:gridSpan w:val="2"/>
            <w:vMerge/>
          </w:tcPr>
          <w:p w:rsidR="00CA2323" w:rsidRPr="00975FF5" w:rsidRDefault="00CA2323" w:rsidP="00CA2323"/>
        </w:tc>
        <w:tc>
          <w:tcPr>
            <w:tcW w:w="1170" w:type="dxa"/>
            <w:gridSpan w:val="3"/>
            <w:shd w:val="clear" w:color="auto" w:fill="auto"/>
          </w:tcPr>
          <w:p w:rsidR="00CA2323" w:rsidRPr="00975FF5" w:rsidRDefault="00CA2323" w:rsidP="00CA2323"/>
        </w:tc>
        <w:tc>
          <w:tcPr>
            <w:tcW w:w="270" w:type="dxa"/>
            <w:vMerge/>
            <w:shd w:val="clear" w:color="auto" w:fill="D9D9D9" w:themeFill="background1" w:themeFillShade="D9"/>
            <w:vAlign w:val="center"/>
          </w:tcPr>
          <w:p w:rsidR="00CA2323" w:rsidRPr="00975FF5" w:rsidRDefault="00CA2323" w:rsidP="00CA2323">
            <w:pPr>
              <w:rPr>
                <w:b/>
                <w:sz w:val="40"/>
                <w:szCs w:val="40"/>
              </w:rPr>
            </w:pPr>
          </w:p>
        </w:tc>
        <w:tc>
          <w:tcPr>
            <w:tcW w:w="7290" w:type="dxa"/>
            <w:gridSpan w:val="3"/>
            <w:vMerge/>
            <w:shd w:val="clear" w:color="auto" w:fill="D9D9D9" w:themeFill="background1" w:themeFillShade="D9"/>
            <w:vAlign w:val="center"/>
          </w:tcPr>
          <w:p w:rsidR="00CA2323" w:rsidRPr="00975FF5" w:rsidRDefault="00CA2323" w:rsidP="00CA2323">
            <w:pPr>
              <w:rPr>
                <w:b/>
                <w:sz w:val="40"/>
                <w:szCs w:val="40"/>
              </w:rPr>
            </w:pPr>
          </w:p>
        </w:tc>
        <w:tc>
          <w:tcPr>
            <w:tcW w:w="738" w:type="dxa"/>
            <w:vMerge/>
          </w:tcPr>
          <w:p w:rsidR="00CA2323" w:rsidRPr="00975FF5" w:rsidRDefault="00CA2323" w:rsidP="00CA232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A2323">
            <w:pPr>
              <w:ind w:left="113" w:right="113"/>
              <w:rPr>
                <w:b/>
                <w:sz w:val="80"/>
                <w:szCs w:val="80"/>
              </w:rPr>
            </w:pPr>
            <w:r w:rsidRPr="00975FF5">
              <w:rPr>
                <w:b/>
                <w:sz w:val="80"/>
                <w:szCs w:val="80"/>
              </w:rPr>
              <w:t>Program Development  Guide</w:t>
            </w:r>
          </w:p>
        </w:tc>
        <w:tc>
          <w:tcPr>
            <w:tcW w:w="720" w:type="dxa"/>
          </w:tcPr>
          <w:p w:rsidR="00362B93" w:rsidRPr="00975FF5" w:rsidRDefault="00362B93" w:rsidP="00CA232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7" w:name="Labels"/>
            <w:bookmarkEnd w:id="57"/>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 xml:space="preserve">Q: </w:t>
            </w:r>
            <w:r w:rsidRPr="00975FF5">
              <w:rPr>
                <w:rFonts w:cs="Arial"/>
                <w:b/>
                <w:bCs/>
              </w:rPr>
              <w:tab/>
              <w:t xml:space="preserve">When are labels required? </w:t>
            </w:r>
          </w:p>
          <w:p w:rsidR="00362B93" w:rsidRPr="00975FF5" w:rsidRDefault="00362B93" w:rsidP="00362B93">
            <w:pPr>
              <w:jc w:val="left"/>
              <w:rPr>
                <w:rFonts w:eastAsia="Times New Roman" w:cs="Arial"/>
              </w:rPr>
            </w:pPr>
            <w:r w:rsidRPr="00975FF5">
              <w:rPr>
                <w:rFonts w:eastAsia="Times New Roman" w:cs="Arial"/>
              </w:rPr>
              <w:t xml:space="preserve">A: </w:t>
            </w:r>
            <w:r w:rsidRPr="00975FF5">
              <w:rPr>
                <w:rFonts w:eastAsia="Times New Roman" w:cs="Arial"/>
              </w:rPr>
              <w:tab/>
              <w:t>Labels are required on the following:</w:t>
            </w:r>
          </w:p>
          <w:p w:rsidR="00362B93" w:rsidRPr="00975FF5" w:rsidRDefault="00362B93" w:rsidP="00362B93">
            <w:pPr>
              <w:pStyle w:val="ListParagraph"/>
              <w:numPr>
                <w:ilvl w:val="0"/>
                <w:numId w:val="40"/>
              </w:numPr>
              <w:jc w:val="left"/>
              <w:rPr>
                <w:rFonts w:eastAsia="Times New Roman" w:cs="Arial"/>
              </w:rPr>
            </w:pPr>
            <w:r w:rsidRPr="00975FF5">
              <w:rPr>
                <w:rFonts w:eastAsia="Times New Roman" w:cs="Arial"/>
              </w:rPr>
              <w:t>Regulated waste (when regulated waste is red-bagged per 5193(g)(1)(A)5., the bag must be labeled);</w:t>
            </w:r>
          </w:p>
          <w:p w:rsidR="00362B93" w:rsidRPr="00975FF5" w:rsidRDefault="00362B93" w:rsidP="00362B93">
            <w:pPr>
              <w:pStyle w:val="ListParagraph"/>
              <w:numPr>
                <w:ilvl w:val="0"/>
                <w:numId w:val="40"/>
              </w:numPr>
              <w:jc w:val="left"/>
              <w:rPr>
                <w:rFonts w:eastAsia="Times New Roman" w:cs="Arial"/>
              </w:rPr>
            </w:pPr>
            <w:r w:rsidRPr="00975FF5">
              <w:rPr>
                <w:rFonts w:eastAsia="Times New Roman" w:cs="Arial"/>
              </w:rPr>
              <w:t>Sharps containers;</w:t>
            </w:r>
          </w:p>
          <w:p w:rsidR="00362B93" w:rsidRPr="00975FF5" w:rsidRDefault="00362B93" w:rsidP="00362B93">
            <w:pPr>
              <w:pStyle w:val="ListParagraph"/>
              <w:numPr>
                <w:ilvl w:val="0"/>
                <w:numId w:val="40"/>
              </w:numPr>
              <w:jc w:val="left"/>
              <w:rPr>
                <w:rFonts w:eastAsia="Times New Roman" w:cs="Arial"/>
              </w:rPr>
            </w:pPr>
            <w:r w:rsidRPr="00975FF5">
              <w:rPr>
                <w:rFonts w:eastAsia="Times New Roman" w:cs="Arial"/>
              </w:rPr>
              <w:t>Laundry bags (unless Universal Precautions are observed as required by 5193(d</w:t>
            </w:r>
            <w:proofErr w:type="gramStart"/>
            <w:r w:rsidRPr="00975FF5">
              <w:rPr>
                <w:rFonts w:eastAsia="Times New Roman" w:cs="Arial"/>
              </w:rPr>
              <w:t>)(</w:t>
            </w:r>
            <w:proofErr w:type="gramEnd"/>
            <w:r w:rsidRPr="00975FF5">
              <w:rPr>
                <w:rFonts w:eastAsia="Times New Roman" w:cs="Arial"/>
              </w:rPr>
              <w:t>3)(J)1.b.);</w:t>
            </w:r>
          </w:p>
          <w:p w:rsidR="00362B93" w:rsidRPr="00975FF5" w:rsidRDefault="00362B93" w:rsidP="00362B93">
            <w:pPr>
              <w:pStyle w:val="ListParagraph"/>
              <w:numPr>
                <w:ilvl w:val="0"/>
                <w:numId w:val="40"/>
              </w:numPr>
              <w:jc w:val="left"/>
              <w:rPr>
                <w:rFonts w:eastAsia="Times New Roman" w:cs="Arial"/>
              </w:rPr>
            </w:pPr>
            <w:r w:rsidRPr="00975FF5">
              <w:rPr>
                <w:rFonts w:eastAsia="Times New Roman" w:cs="Arial"/>
              </w:rPr>
              <w:t>Refrigerators and freezers that are used to store blood or OPIM;</w:t>
            </w:r>
          </w:p>
          <w:p w:rsidR="00362B93" w:rsidRPr="00975FF5" w:rsidRDefault="00362B93" w:rsidP="00362B93">
            <w:pPr>
              <w:pStyle w:val="ListParagraph"/>
              <w:numPr>
                <w:ilvl w:val="0"/>
                <w:numId w:val="40"/>
              </w:numPr>
              <w:jc w:val="left"/>
              <w:rPr>
                <w:rFonts w:eastAsia="Times New Roman" w:cs="Arial"/>
              </w:rPr>
            </w:pPr>
            <w:r w:rsidRPr="00975FF5">
              <w:rPr>
                <w:rFonts w:eastAsia="Times New Roman" w:cs="Arial"/>
              </w:rPr>
              <w:t>Bags and other containers used to store, dispose of, transport, or ship blood or OPIM, e.g., specimen containers; and</w:t>
            </w:r>
          </w:p>
          <w:p w:rsidR="00362B93" w:rsidRPr="00975FF5" w:rsidRDefault="00362B93" w:rsidP="00362B93">
            <w:pPr>
              <w:pStyle w:val="ListParagraph"/>
              <w:numPr>
                <w:ilvl w:val="0"/>
                <w:numId w:val="40"/>
              </w:numPr>
              <w:jc w:val="left"/>
              <w:rPr>
                <w:rFonts w:eastAsia="Times New Roman" w:cs="Arial"/>
              </w:rPr>
            </w:pPr>
            <w:r w:rsidRPr="00975FF5">
              <w:rPr>
                <w:rFonts w:eastAsia="Times New Roman" w:cs="Arial"/>
              </w:rPr>
              <w:t>Contaminated equipment which is to be serviced or shipped.</w:t>
            </w:r>
          </w:p>
          <w:p w:rsidR="00362B93" w:rsidRPr="00975FF5" w:rsidRDefault="00362B93" w:rsidP="00CA2323">
            <w:r w:rsidRPr="00975FF5">
              <w:rPr>
                <w:noProof/>
              </w:rPr>
              <w:drawing>
                <wp:anchor distT="0" distB="0" distL="114300" distR="114300" simplePos="0" relativeHeight="251817984"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48" name="Picture 15" descr="BACK button.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CA2323"/>
        </w:tc>
      </w:tr>
      <w:tr w:rsidR="00CA2323" w:rsidRPr="00975FF5" w:rsidTr="00CA2323">
        <w:trPr>
          <w:trHeight w:val="73"/>
        </w:trPr>
        <w:tc>
          <w:tcPr>
            <w:tcW w:w="1548" w:type="dxa"/>
            <w:shd w:val="clear" w:color="auto" w:fill="95B3D7" w:themeFill="accent1" w:themeFillTint="99"/>
          </w:tcPr>
          <w:p w:rsidR="00CA2323" w:rsidRPr="00975FF5" w:rsidRDefault="00CA2323" w:rsidP="00CA2323"/>
        </w:tc>
        <w:tc>
          <w:tcPr>
            <w:tcW w:w="720" w:type="dxa"/>
          </w:tcPr>
          <w:p w:rsidR="00CA2323" w:rsidRPr="00975FF5" w:rsidRDefault="00CA2323" w:rsidP="00CA2323"/>
        </w:tc>
        <w:tc>
          <w:tcPr>
            <w:tcW w:w="630" w:type="dxa"/>
            <w:gridSpan w:val="2"/>
          </w:tcPr>
          <w:p w:rsidR="00CA2323" w:rsidRPr="00975FF5" w:rsidRDefault="00CA2323" w:rsidP="00CA2323"/>
        </w:tc>
        <w:tc>
          <w:tcPr>
            <w:tcW w:w="7020" w:type="dxa"/>
            <w:gridSpan w:val="4"/>
            <w:shd w:val="clear" w:color="auto" w:fill="DBE5F1" w:themeFill="accent1" w:themeFillTint="33"/>
          </w:tcPr>
          <w:p w:rsidR="00CA2323" w:rsidRPr="00975FF5" w:rsidRDefault="00CA2323" w:rsidP="00CA232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A2323" w:rsidRPr="00975FF5" w:rsidRDefault="00CA2323" w:rsidP="00CA2323">
            <w:pPr>
              <w:jc w:val="right"/>
              <w:rPr>
                <w:sz w:val="24"/>
                <w:szCs w:val="24"/>
              </w:rPr>
            </w:pPr>
            <w:r w:rsidRPr="00975FF5">
              <w:rPr>
                <w:sz w:val="24"/>
                <w:szCs w:val="24"/>
              </w:rPr>
              <w:t>800.541.4591</w:t>
            </w:r>
          </w:p>
        </w:tc>
      </w:tr>
    </w:tbl>
    <w:p w:rsidR="00773C01" w:rsidRPr="00975FF5" w:rsidRDefault="00773C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A2323" w:rsidRPr="00975FF5" w:rsidTr="00CA2323">
        <w:trPr>
          <w:trHeight w:val="1250"/>
        </w:trPr>
        <w:tc>
          <w:tcPr>
            <w:tcW w:w="2268" w:type="dxa"/>
            <w:gridSpan w:val="2"/>
            <w:tcBorders>
              <w:bottom w:val="single" w:sz="36" w:space="0" w:color="auto"/>
            </w:tcBorders>
          </w:tcPr>
          <w:p w:rsidR="00CA2323" w:rsidRPr="00975FF5" w:rsidRDefault="00CA2323" w:rsidP="00CA2323">
            <w:pPr>
              <w:jc w:val="center"/>
            </w:pPr>
            <w:r w:rsidRPr="00975FF5">
              <w:rPr>
                <w:noProof/>
              </w:rPr>
              <w:drawing>
                <wp:inline distT="0" distB="0" distL="0" distR="0">
                  <wp:extent cx="1030817" cy="624858"/>
                  <wp:effectExtent l="19050" t="0" r="0" b="0"/>
                  <wp:docPr id="243"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A2323" w:rsidRPr="00975FF5" w:rsidRDefault="00CA2323" w:rsidP="00CA232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A2323" w:rsidRPr="00975FF5" w:rsidRDefault="00CA232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CA2323" w:rsidRPr="00975FF5" w:rsidRDefault="00CA2323" w:rsidP="00CA2323">
            <w:pPr>
              <w:jc w:val="right"/>
              <w:rPr>
                <w:b/>
                <w:caps/>
                <w:color w:val="FFFFFF" w:themeColor="background1"/>
                <w:sz w:val="48"/>
                <w:szCs w:val="48"/>
              </w:rPr>
            </w:pPr>
          </w:p>
        </w:tc>
        <w:tc>
          <w:tcPr>
            <w:tcW w:w="738" w:type="dxa"/>
            <w:tcBorders>
              <w:bottom w:val="single" w:sz="36" w:space="0" w:color="auto"/>
            </w:tcBorders>
          </w:tcPr>
          <w:p w:rsidR="00CA2323" w:rsidRPr="00975FF5" w:rsidRDefault="00CA2323" w:rsidP="00CA2323"/>
        </w:tc>
      </w:tr>
      <w:tr w:rsidR="00CA2323" w:rsidRPr="00975FF5" w:rsidTr="00CA2323">
        <w:trPr>
          <w:cantSplit/>
          <w:trHeight w:val="454"/>
        </w:trPr>
        <w:tc>
          <w:tcPr>
            <w:tcW w:w="2268" w:type="dxa"/>
            <w:gridSpan w:val="2"/>
            <w:vMerge w:val="restart"/>
            <w:tcBorders>
              <w:top w:val="single" w:sz="36" w:space="0" w:color="auto"/>
            </w:tcBorders>
          </w:tcPr>
          <w:p w:rsidR="00CA2323" w:rsidRPr="00975FF5" w:rsidRDefault="00CA2323" w:rsidP="00CA2323"/>
        </w:tc>
        <w:tc>
          <w:tcPr>
            <w:tcW w:w="1170" w:type="dxa"/>
            <w:gridSpan w:val="3"/>
            <w:tcBorders>
              <w:top w:val="single" w:sz="36" w:space="0" w:color="auto"/>
            </w:tcBorders>
            <w:shd w:val="clear" w:color="auto" w:fill="365F91" w:themeFill="accent1" w:themeFillShade="BF"/>
          </w:tcPr>
          <w:p w:rsidR="00CA2323" w:rsidRPr="00975FF5" w:rsidRDefault="00CA2323" w:rsidP="00CA2323"/>
        </w:tc>
        <w:tc>
          <w:tcPr>
            <w:tcW w:w="270" w:type="dxa"/>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A2323" w:rsidRPr="00975FF5" w:rsidRDefault="00CA2323" w:rsidP="00CA2323">
            <w:pPr>
              <w:rPr>
                <w:b/>
                <w:sz w:val="40"/>
                <w:szCs w:val="40"/>
              </w:rPr>
            </w:pPr>
            <w:r w:rsidRPr="00975FF5">
              <w:rPr>
                <w:b/>
                <w:sz w:val="40"/>
                <w:szCs w:val="40"/>
              </w:rPr>
              <w:t>Training</w:t>
            </w:r>
          </w:p>
        </w:tc>
        <w:tc>
          <w:tcPr>
            <w:tcW w:w="738" w:type="dxa"/>
            <w:vMerge w:val="restart"/>
            <w:tcBorders>
              <w:top w:val="single" w:sz="36" w:space="0" w:color="auto"/>
            </w:tcBorders>
          </w:tcPr>
          <w:p w:rsidR="00CA2323" w:rsidRPr="00975FF5" w:rsidRDefault="00CA2323" w:rsidP="00CA2323"/>
        </w:tc>
      </w:tr>
      <w:tr w:rsidR="00CA2323" w:rsidRPr="00975FF5" w:rsidTr="00CA2323">
        <w:trPr>
          <w:cantSplit/>
          <w:trHeight w:val="453"/>
        </w:trPr>
        <w:tc>
          <w:tcPr>
            <w:tcW w:w="2268" w:type="dxa"/>
            <w:gridSpan w:val="2"/>
            <w:vMerge/>
          </w:tcPr>
          <w:p w:rsidR="00CA2323" w:rsidRPr="00975FF5" w:rsidRDefault="00CA2323" w:rsidP="00CA2323"/>
        </w:tc>
        <w:tc>
          <w:tcPr>
            <w:tcW w:w="1170" w:type="dxa"/>
            <w:gridSpan w:val="3"/>
            <w:shd w:val="clear" w:color="auto" w:fill="auto"/>
          </w:tcPr>
          <w:p w:rsidR="00CA2323" w:rsidRPr="00975FF5" w:rsidRDefault="00CA2323" w:rsidP="00CA2323"/>
        </w:tc>
        <w:tc>
          <w:tcPr>
            <w:tcW w:w="270" w:type="dxa"/>
            <w:vMerge/>
            <w:shd w:val="clear" w:color="auto" w:fill="D9D9D9" w:themeFill="background1" w:themeFillShade="D9"/>
            <w:vAlign w:val="center"/>
          </w:tcPr>
          <w:p w:rsidR="00CA2323" w:rsidRPr="00975FF5" w:rsidRDefault="00CA2323" w:rsidP="00CA2323">
            <w:pPr>
              <w:rPr>
                <w:b/>
                <w:sz w:val="40"/>
                <w:szCs w:val="40"/>
              </w:rPr>
            </w:pPr>
          </w:p>
        </w:tc>
        <w:tc>
          <w:tcPr>
            <w:tcW w:w="7290" w:type="dxa"/>
            <w:gridSpan w:val="3"/>
            <w:vMerge/>
            <w:shd w:val="clear" w:color="auto" w:fill="D9D9D9" w:themeFill="background1" w:themeFillShade="D9"/>
            <w:vAlign w:val="center"/>
          </w:tcPr>
          <w:p w:rsidR="00CA2323" w:rsidRPr="00975FF5" w:rsidRDefault="00CA2323" w:rsidP="00CA2323">
            <w:pPr>
              <w:rPr>
                <w:b/>
                <w:sz w:val="40"/>
                <w:szCs w:val="40"/>
              </w:rPr>
            </w:pPr>
          </w:p>
        </w:tc>
        <w:tc>
          <w:tcPr>
            <w:tcW w:w="738" w:type="dxa"/>
            <w:vMerge/>
          </w:tcPr>
          <w:p w:rsidR="00CA2323" w:rsidRPr="00975FF5" w:rsidRDefault="00CA2323" w:rsidP="00CA232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CA2323">
            <w:pPr>
              <w:ind w:left="113" w:right="113"/>
              <w:rPr>
                <w:b/>
                <w:sz w:val="80"/>
                <w:szCs w:val="80"/>
              </w:rPr>
            </w:pPr>
            <w:r w:rsidRPr="00975FF5">
              <w:rPr>
                <w:b/>
                <w:sz w:val="80"/>
                <w:szCs w:val="80"/>
              </w:rPr>
              <w:t>Program Development  Guide</w:t>
            </w:r>
          </w:p>
        </w:tc>
        <w:tc>
          <w:tcPr>
            <w:tcW w:w="720" w:type="dxa"/>
          </w:tcPr>
          <w:p w:rsidR="00362B93" w:rsidRPr="00975FF5" w:rsidRDefault="00362B93" w:rsidP="00CA232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8" w:name="Training"/>
            <w:bookmarkEnd w:id="58"/>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ind w:left="720" w:hanging="720"/>
              <w:jc w:val="left"/>
              <w:rPr>
                <w:rFonts w:cs="Arial"/>
                <w:b/>
                <w:bCs/>
              </w:rPr>
            </w:pPr>
          </w:p>
          <w:p w:rsidR="00362B93" w:rsidRPr="00975FF5" w:rsidRDefault="00362B93" w:rsidP="00362B93">
            <w:pPr>
              <w:ind w:left="720" w:hanging="720"/>
              <w:jc w:val="left"/>
              <w:rPr>
                <w:rFonts w:cs="Arial"/>
                <w:b/>
                <w:bCs/>
              </w:rPr>
            </w:pPr>
            <w:r w:rsidRPr="00975FF5">
              <w:rPr>
                <w:rFonts w:cs="Arial"/>
                <w:b/>
                <w:bCs/>
              </w:rPr>
              <w:t xml:space="preserve">Q: </w:t>
            </w:r>
            <w:r w:rsidRPr="00975FF5">
              <w:rPr>
                <w:rFonts w:cs="Arial"/>
                <w:b/>
                <w:bCs/>
              </w:rPr>
              <w:tab/>
              <w:t xml:space="preserve">What qualifications are required for the individual who provides the training required by </w:t>
            </w:r>
            <w:hyperlink r:id="rId75" w:history="1">
              <w:r w:rsidRPr="00975FF5">
                <w:rPr>
                  <w:rFonts w:cs="Arial"/>
                  <w:b/>
                </w:rPr>
                <w:t>5193</w:t>
              </w:r>
            </w:hyperlink>
            <w:r w:rsidRPr="00975FF5">
              <w:rPr>
                <w:rFonts w:cs="Arial"/>
                <w:b/>
                <w:bCs/>
              </w:rPr>
              <w:t xml:space="preserve"> or serves as the contact person for questions about the subject matter of the training? </w:t>
            </w:r>
          </w:p>
          <w:p w:rsidR="00362B93" w:rsidRPr="00975FF5" w:rsidRDefault="00362B93" w:rsidP="00362B93">
            <w:pPr>
              <w:autoSpaceDE w:val="0"/>
              <w:autoSpaceDN w:val="0"/>
              <w:adjustRightInd w:val="0"/>
              <w:ind w:left="720" w:hanging="720"/>
              <w:jc w:val="left"/>
              <w:rPr>
                <w:rFonts w:cs="Arial"/>
              </w:rPr>
            </w:pPr>
            <w:r w:rsidRPr="00975FF5">
              <w:rPr>
                <w:rFonts w:cs="Arial"/>
              </w:rPr>
              <w:t xml:space="preserve">A: </w:t>
            </w:r>
            <w:r w:rsidRPr="00975FF5">
              <w:rPr>
                <w:rFonts w:cs="Arial"/>
              </w:rPr>
              <w:tab/>
              <w:t>The employer must ensure that accurate and effective information is transmitted during the course of training. At a minimum, this must include direct access to a person who is knowledgeable in all subject matter of the training program as it relates to the workplace for which the training is provided. Since employees must be provided with site-specific information (e.g. the location of the Exposure Control Plan, procedures to be followed if an exposure incident occurs, engineering and work practice control measures in place at the worksite to prevent exposure incidents, and procedures for obtaining post-exposure evaluation and follow-up), the trainer must be qualified to answer questions with respect to all of these issues.</w:t>
            </w:r>
          </w:p>
          <w:p w:rsidR="00362B93" w:rsidRPr="00975FF5" w:rsidRDefault="00362B93" w:rsidP="00362B93">
            <w:pPr>
              <w:autoSpaceDE w:val="0"/>
              <w:autoSpaceDN w:val="0"/>
              <w:adjustRightInd w:val="0"/>
              <w:jc w:val="left"/>
              <w:rPr>
                <w:rFonts w:cs="Arial"/>
              </w:rPr>
            </w:pPr>
          </w:p>
          <w:p w:rsidR="00362B93" w:rsidRPr="00975FF5" w:rsidRDefault="00362B93" w:rsidP="00362B93">
            <w:pPr>
              <w:autoSpaceDE w:val="0"/>
              <w:autoSpaceDN w:val="0"/>
              <w:adjustRightInd w:val="0"/>
              <w:ind w:left="720"/>
              <w:jc w:val="left"/>
              <w:rPr>
                <w:rFonts w:cs="Arial"/>
              </w:rPr>
            </w:pPr>
            <w:r w:rsidRPr="00975FF5">
              <w:rPr>
                <w:rFonts w:cs="Arial"/>
              </w:rPr>
              <w:t>The direct access requirement can be met if trainees have direct access to a trainer by way of a telephone hot line. The use of an electronic mail system to answer employee questions is not considered direct access to a qualified trainer, unless the trainer is available to answer the e-mailed questions at the time the questions arise.</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Which employees must be trained?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t>All employees with reasonably anticipated occupational exposure must receive initial and annual training. Also, additional training must be provided to any employee whose occupational exposure is affected by new engineering, administrative or work practice controls as well as by any new tasks or procedures.</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rPr>
            </w:pPr>
            <w:r w:rsidRPr="00975FF5">
              <w:rPr>
                <w:rFonts w:cs="Arial"/>
                <w:b/>
                <w:bCs/>
              </w:rPr>
              <w:t xml:space="preserve">Q: </w:t>
            </w:r>
            <w:r w:rsidRPr="00975FF5">
              <w:rPr>
                <w:rFonts w:cs="Arial"/>
                <w:b/>
                <w:bCs/>
              </w:rPr>
              <w:tab/>
              <w:t xml:space="preserve">Are collateral duty first aid personnel or other assigned emergency response personnel required to be trained?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t xml:space="preserve">Persons with emergency response job duties with potential occupational exposure must receive the training required by </w:t>
            </w:r>
            <w:hyperlink r:id="rId76" w:history="1">
              <w:r w:rsidRPr="00975FF5">
                <w:rPr>
                  <w:rStyle w:val="Hyperlink"/>
                  <w:rFonts w:ascii="Arial" w:hAnsi="Arial" w:cs="Arial"/>
                  <w:sz w:val="22"/>
                  <w:szCs w:val="22"/>
                </w:rPr>
                <w:t>5193</w:t>
              </w:r>
            </w:hyperlink>
            <w:r w:rsidRPr="00975FF5">
              <w:rPr>
                <w:rFonts w:ascii="Arial" w:hAnsi="Arial" w:cs="Arial"/>
                <w:sz w:val="22"/>
                <w:szCs w:val="22"/>
              </w:rPr>
              <w:t>.</w:t>
            </w:r>
          </w:p>
          <w:p w:rsidR="00362B93" w:rsidRPr="00975FF5" w:rsidRDefault="00362B93" w:rsidP="00362B93">
            <w:pPr>
              <w:pStyle w:val="NormalWeb"/>
              <w:spacing w:before="0" w:after="0"/>
              <w:ind w:left="720" w:hanging="720"/>
            </w:pPr>
          </w:p>
        </w:tc>
        <w:tc>
          <w:tcPr>
            <w:tcW w:w="738" w:type="dxa"/>
          </w:tcPr>
          <w:p w:rsidR="00362B93" w:rsidRPr="00975FF5" w:rsidRDefault="00362B93" w:rsidP="00362B93">
            <w:pPr>
              <w:pStyle w:val="NormalWeb"/>
              <w:spacing w:before="0" w:after="0"/>
              <w:ind w:left="720" w:hanging="720"/>
            </w:pPr>
          </w:p>
        </w:tc>
      </w:tr>
      <w:tr w:rsidR="00CA2323" w:rsidRPr="00975FF5" w:rsidTr="00CA2323">
        <w:trPr>
          <w:trHeight w:val="73"/>
        </w:trPr>
        <w:tc>
          <w:tcPr>
            <w:tcW w:w="1548" w:type="dxa"/>
            <w:shd w:val="clear" w:color="auto" w:fill="95B3D7" w:themeFill="accent1" w:themeFillTint="99"/>
          </w:tcPr>
          <w:p w:rsidR="00CA2323" w:rsidRPr="00975FF5" w:rsidRDefault="00CA2323" w:rsidP="00CA2323"/>
        </w:tc>
        <w:tc>
          <w:tcPr>
            <w:tcW w:w="720" w:type="dxa"/>
          </w:tcPr>
          <w:p w:rsidR="00CA2323" w:rsidRPr="00975FF5" w:rsidRDefault="00CA2323" w:rsidP="00CA2323"/>
        </w:tc>
        <w:tc>
          <w:tcPr>
            <w:tcW w:w="630" w:type="dxa"/>
            <w:gridSpan w:val="2"/>
          </w:tcPr>
          <w:p w:rsidR="00CA2323" w:rsidRPr="00975FF5" w:rsidRDefault="00CA2323" w:rsidP="00CA2323"/>
        </w:tc>
        <w:tc>
          <w:tcPr>
            <w:tcW w:w="7020" w:type="dxa"/>
            <w:gridSpan w:val="4"/>
            <w:shd w:val="clear" w:color="auto" w:fill="DBE5F1" w:themeFill="accent1" w:themeFillTint="33"/>
          </w:tcPr>
          <w:p w:rsidR="00CA2323" w:rsidRPr="00975FF5" w:rsidRDefault="00CA2323" w:rsidP="00CA232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CA2323" w:rsidRPr="00975FF5" w:rsidRDefault="00CA2323" w:rsidP="00CA2323">
            <w:pPr>
              <w:jc w:val="right"/>
              <w:rPr>
                <w:sz w:val="24"/>
                <w:szCs w:val="24"/>
              </w:rPr>
            </w:pPr>
            <w:r w:rsidRPr="00975FF5">
              <w:rPr>
                <w:sz w:val="24"/>
                <w:szCs w:val="24"/>
              </w:rPr>
              <w:t>800.541.4591</w:t>
            </w:r>
          </w:p>
        </w:tc>
      </w:tr>
    </w:tbl>
    <w:p w:rsidR="003B7072" w:rsidRPr="00975FF5" w:rsidRDefault="003B7072">
      <w:pPr>
        <w:spacing w:after="200" w:line="276"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3B7072" w:rsidRPr="00975FF5" w:rsidTr="007005E8">
        <w:trPr>
          <w:trHeight w:val="1250"/>
        </w:trPr>
        <w:tc>
          <w:tcPr>
            <w:tcW w:w="2268" w:type="dxa"/>
            <w:gridSpan w:val="2"/>
            <w:tcBorders>
              <w:bottom w:val="single" w:sz="36" w:space="0" w:color="auto"/>
            </w:tcBorders>
          </w:tcPr>
          <w:p w:rsidR="003B7072" w:rsidRPr="00975FF5" w:rsidRDefault="003B7072" w:rsidP="007005E8">
            <w:pPr>
              <w:jc w:val="center"/>
            </w:pPr>
            <w:r w:rsidRPr="00975FF5">
              <w:rPr>
                <w:noProof/>
              </w:rPr>
              <w:drawing>
                <wp:inline distT="0" distB="0" distL="0" distR="0">
                  <wp:extent cx="1030817" cy="624858"/>
                  <wp:effectExtent l="19050" t="0" r="0" b="0"/>
                  <wp:docPr id="14"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3B7072" w:rsidRPr="00975FF5" w:rsidRDefault="003B7072" w:rsidP="007005E8">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3B7072" w:rsidRPr="00975FF5" w:rsidRDefault="003B7072"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3B7072" w:rsidRPr="00975FF5" w:rsidRDefault="003B7072" w:rsidP="007005E8">
            <w:pPr>
              <w:jc w:val="right"/>
              <w:rPr>
                <w:b/>
                <w:caps/>
                <w:color w:val="FFFFFF" w:themeColor="background1"/>
                <w:sz w:val="48"/>
                <w:szCs w:val="48"/>
              </w:rPr>
            </w:pPr>
          </w:p>
        </w:tc>
        <w:tc>
          <w:tcPr>
            <w:tcW w:w="738" w:type="dxa"/>
            <w:tcBorders>
              <w:bottom w:val="single" w:sz="36" w:space="0" w:color="auto"/>
            </w:tcBorders>
          </w:tcPr>
          <w:p w:rsidR="003B7072" w:rsidRPr="00975FF5" w:rsidRDefault="003B7072" w:rsidP="007005E8"/>
        </w:tc>
      </w:tr>
      <w:tr w:rsidR="003B7072" w:rsidRPr="00975FF5" w:rsidTr="007005E8">
        <w:trPr>
          <w:cantSplit/>
          <w:trHeight w:val="454"/>
        </w:trPr>
        <w:tc>
          <w:tcPr>
            <w:tcW w:w="2268" w:type="dxa"/>
            <w:gridSpan w:val="2"/>
            <w:vMerge w:val="restart"/>
            <w:tcBorders>
              <w:top w:val="single" w:sz="36" w:space="0" w:color="auto"/>
            </w:tcBorders>
          </w:tcPr>
          <w:p w:rsidR="003B7072" w:rsidRPr="00975FF5" w:rsidRDefault="003B7072" w:rsidP="007005E8"/>
        </w:tc>
        <w:tc>
          <w:tcPr>
            <w:tcW w:w="1170" w:type="dxa"/>
            <w:gridSpan w:val="3"/>
            <w:tcBorders>
              <w:top w:val="single" w:sz="36" w:space="0" w:color="auto"/>
            </w:tcBorders>
            <w:shd w:val="clear" w:color="auto" w:fill="365F91" w:themeFill="accent1" w:themeFillShade="BF"/>
          </w:tcPr>
          <w:p w:rsidR="003B7072" w:rsidRPr="00975FF5" w:rsidRDefault="003B7072" w:rsidP="007005E8"/>
        </w:tc>
        <w:tc>
          <w:tcPr>
            <w:tcW w:w="270" w:type="dxa"/>
            <w:vMerge w:val="restart"/>
            <w:tcBorders>
              <w:top w:val="single" w:sz="36" w:space="0" w:color="auto"/>
            </w:tcBorders>
            <w:shd w:val="clear" w:color="auto" w:fill="D9D9D9" w:themeFill="background1" w:themeFillShade="D9"/>
            <w:vAlign w:val="center"/>
          </w:tcPr>
          <w:p w:rsidR="003B7072" w:rsidRPr="00975FF5" w:rsidRDefault="003B7072" w:rsidP="007005E8">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3B7072" w:rsidRPr="00975FF5" w:rsidRDefault="003B7072" w:rsidP="007005E8">
            <w:pPr>
              <w:rPr>
                <w:b/>
                <w:sz w:val="40"/>
                <w:szCs w:val="40"/>
              </w:rPr>
            </w:pPr>
            <w:r w:rsidRPr="00975FF5">
              <w:rPr>
                <w:b/>
                <w:sz w:val="40"/>
                <w:szCs w:val="40"/>
              </w:rPr>
              <w:t>Training</w:t>
            </w:r>
          </w:p>
        </w:tc>
        <w:tc>
          <w:tcPr>
            <w:tcW w:w="738" w:type="dxa"/>
            <w:vMerge w:val="restart"/>
            <w:tcBorders>
              <w:top w:val="single" w:sz="36" w:space="0" w:color="auto"/>
            </w:tcBorders>
          </w:tcPr>
          <w:p w:rsidR="003B7072" w:rsidRPr="00975FF5" w:rsidRDefault="003B7072" w:rsidP="007005E8"/>
        </w:tc>
      </w:tr>
      <w:tr w:rsidR="003B7072" w:rsidRPr="00975FF5" w:rsidTr="007005E8">
        <w:trPr>
          <w:cantSplit/>
          <w:trHeight w:val="453"/>
        </w:trPr>
        <w:tc>
          <w:tcPr>
            <w:tcW w:w="2268" w:type="dxa"/>
            <w:gridSpan w:val="2"/>
            <w:vMerge/>
          </w:tcPr>
          <w:p w:rsidR="003B7072" w:rsidRPr="00975FF5" w:rsidRDefault="003B7072" w:rsidP="007005E8"/>
        </w:tc>
        <w:tc>
          <w:tcPr>
            <w:tcW w:w="1170" w:type="dxa"/>
            <w:gridSpan w:val="3"/>
            <w:shd w:val="clear" w:color="auto" w:fill="auto"/>
          </w:tcPr>
          <w:p w:rsidR="003B7072" w:rsidRPr="00975FF5" w:rsidRDefault="003B7072" w:rsidP="007005E8"/>
        </w:tc>
        <w:tc>
          <w:tcPr>
            <w:tcW w:w="270" w:type="dxa"/>
            <w:vMerge/>
            <w:shd w:val="clear" w:color="auto" w:fill="D9D9D9" w:themeFill="background1" w:themeFillShade="D9"/>
            <w:vAlign w:val="center"/>
          </w:tcPr>
          <w:p w:rsidR="003B7072" w:rsidRPr="00975FF5" w:rsidRDefault="003B7072" w:rsidP="007005E8">
            <w:pPr>
              <w:rPr>
                <w:b/>
                <w:sz w:val="40"/>
                <w:szCs w:val="40"/>
              </w:rPr>
            </w:pPr>
          </w:p>
        </w:tc>
        <w:tc>
          <w:tcPr>
            <w:tcW w:w="7290" w:type="dxa"/>
            <w:gridSpan w:val="3"/>
            <w:vMerge/>
            <w:shd w:val="clear" w:color="auto" w:fill="D9D9D9" w:themeFill="background1" w:themeFillShade="D9"/>
            <w:vAlign w:val="center"/>
          </w:tcPr>
          <w:p w:rsidR="003B7072" w:rsidRPr="00975FF5" w:rsidRDefault="003B7072" w:rsidP="007005E8">
            <w:pPr>
              <w:rPr>
                <w:b/>
                <w:sz w:val="40"/>
                <w:szCs w:val="40"/>
              </w:rPr>
            </w:pPr>
          </w:p>
        </w:tc>
        <w:tc>
          <w:tcPr>
            <w:tcW w:w="738" w:type="dxa"/>
            <w:vMerge/>
          </w:tcPr>
          <w:p w:rsidR="003B7072" w:rsidRPr="00975FF5" w:rsidRDefault="003B7072" w:rsidP="007005E8"/>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7005E8">
            <w:pPr>
              <w:ind w:left="113" w:right="113"/>
              <w:rPr>
                <w:b/>
                <w:sz w:val="80"/>
                <w:szCs w:val="80"/>
              </w:rPr>
            </w:pPr>
            <w:r w:rsidRPr="00975FF5">
              <w:rPr>
                <w:b/>
                <w:sz w:val="80"/>
                <w:szCs w:val="80"/>
              </w:rPr>
              <w:t>Program Development  Guide</w:t>
            </w:r>
          </w:p>
        </w:tc>
        <w:tc>
          <w:tcPr>
            <w:tcW w:w="720" w:type="dxa"/>
          </w:tcPr>
          <w:p w:rsidR="00362B93" w:rsidRPr="00975FF5" w:rsidRDefault="00362B93" w:rsidP="007005E8">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ind w:left="720" w:hanging="720"/>
              <w:jc w:val="left"/>
              <w:rPr>
                <w:rFonts w:cs="Arial"/>
                <w:b/>
                <w:bCs/>
              </w:rPr>
            </w:pPr>
          </w:p>
          <w:p w:rsidR="00362B93" w:rsidRPr="00975FF5" w:rsidRDefault="00362B93" w:rsidP="00362B93">
            <w:pPr>
              <w:ind w:left="720" w:hanging="720"/>
              <w:jc w:val="left"/>
              <w:rPr>
                <w:rFonts w:cs="Arial"/>
                <w:b/>
                <w:bCs/>
              </w:rPr>
            </w:pPr>
            <w:r w:rsidRPr="00975FF5">
              <w:rPr>
                <w:rFonts w:cs="Arial"/>
                <w:b/>
                <w:bCs/>
              </w:rPr>
              <w:t xml:space="preserve">Q: </w:t>
            </w:r>
            <w:r w:rsidRPr="00975FF5">
              <w:rPr>
                <w:rFonts w:cs="Arial"/>
                <w:b/>
                <w:bCs/>
              </w:rPr>
              <w:tab/>
              <w:t xml:space="preserve">Are coaches and playground personnel required to be trained?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t xml:space="preserve">If coaches, playground aids, and similar employees have collateral duty first aid responsibilities, they must receive the training required by </w:t>
            </w:r>
            <w:hyperlink r:id="rId77" w:history="1">
              <w:r w:rsidRPr="00975FF5">
                <w:rPr>
                  <w:rStyle w:val="Hyperlink"/>
                  <w:rFonts w:ascii="Arial" w:hAnsi="Arial" w:cs="Arial"/>
                  <w:sz w:val="22"/>
                  <w:szCs w:val="22"/>
                </w:rPr>
                <w:t>5193</w:t>
              </w:r>
            </w:hyperlink>
            <w:r w:rsidRPr="00975FF5">
              <w:rPr>
                <w:rFonts w:ascii="Arial" w:hAnsi="Arial" w:cs="Arial"/>
                <w:sz w:val="22"/>
                <w:szCs w:val="22"/>
              </w:rPr>
              <w:t>.</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 xml:space="preserve">Q: </w:t>
            </w:r>
            <w:r w:rsidRPr="00975FF5">
              <w:rPr>
                <w:rFonts w:cs="Arial"/>
                <w:b/>
                <w:bCs/>
              </w:rPr>
              <w:tab/>
              <w:t xml:space="preserve">Are part-time and temporary employees required to be trained?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 xml:space="preserve">A: </w:t>
            </w:r>
            <w:r w:rsidRPr="00975FF5">
              <w:rPr>
                <w:rFonts w:ascii="Arial" w:hAnsi="Arial" w:cs="Arial"/>
                <w:sz w:val="22"/>
                <w:szCs w:val="22"/>
              </w:rPr>
              <w:tab/>
              <w:t xml:space="preserve">Yes. Part-time and temporary employees are covered as employees by </w:t>
            </w:r>
            <w:hyperlink r:id="rId78" w:history="1">
              <w:r w:rsidRPr="00975FF5">
                <w:rPr>
                  <w:rStyle w:val="Hyperlink"/>
                  <w:rFonts w:ascii="Arial" w:hAnsi="Arial" w:cs="Arial"/>
                  <w:sz w:val="22"/>
                  <w:szCs w:val="22"/>
                </w:rPr>
                <w:t>5193</w:t>
              </w:r>
            </w:hyperlink>
            <w:r w:rsidRPr="00975FF5">
              <w:rPr>
                <w:rFonts w:ascii="Arial" w:hAnsi="Arial" w:cs="Arial"/>
                <w:sz w:val="22"/>
                <w:szCs w:val="22"/>
              </w:rPr>
              <w:t xml:space="preserve"> and are also to be trained on the employer's time.</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What format should we use for the training?  Is computerized training ok?</w:t>
            </w:r>
          </w:p>
          <w:p w:rsidR="00362B93" w:rsidRPr="00975FF5" w:rsidRDefault="00362B93" w:rsidP="00362B93">
            <w:pPr>
              <w:pStyle w:val="NormalWeb"/>
              <w:spacing w:before="0" w:after="0"/>
              <w:ind w:left="720" w:hanging="720"/>
            </w:pPr>
            <w:r w:rsidRPr="00975FF5">
              <w:rPr>
                <w:rFonts w:ascii="Arial" w:hAnsi="Arial" w:cs="Arial"/>
                <w:sz w:val="22"/>
                <w:szCs w:val="22"/>
              </w:rPr>
              <w:t>A:</w:t>
            </w:r>
            <w:r w:rsidRPr="00975FF5">
              <w:rPr>
                <w:rFonts w:ascii="Arial" w:hAnsi="Arial" w:cs="Arial"/>
                <w:sz w:val="22"/>
                <w:szCs w:val="22"/>
              </w:rPr>
              <w:tab/>
              <w:t>Trainers must be knowledgeable in the subject matter as it relates to the workplace. All employees need to have an opportunity for interactive questions and answers with the person(s) conducting the training. If computerized training is used, a person knowledgeable about the training material should be available to answer questions.</w:t>
            </w:r>
            <w:r w:rsidRPr="00975FF5">
              <w:rPr>
                <w:rFonts w:ascii="Arial" w:hAnsi="Arial" w:cs="Arial"/>
                <w:noProof/>
                <w:sz w:val="22"/>
                <w:szCs w:val="22"/>
              </w:rPr>
              <w:drawing>
                <wp:anchor distT="0" distB="0" distL="114300" distR="114300" simplePos="0" relativeHeight="251820032"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49" name="Picture 15" descr="BACK button.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tc>
        <w:tc>
          <w:tcPr>
            <w:tcW w:w="738" w:type="dxa"/>
          </w:tcPr>
          <w:p w:rsidR="00362B93" w:rsidRPr="00975FF5" w:rsidRDefault="00362B93" w:rsidP="007005E8">
            <w:pPr>
              <w:pStyle w:val="NormalWeb"/>
              <w:spacing w:before="0" w:after="0"/>
              <w:ind w:left="720" w:hanging="720"/>
            </w:pPr>
          </w:p>
        </w:tc>
      </w:tr>
      <w:tr w:rsidR="003B7072" w:rsidRPr="00975FF5" w:rsidTr="007005E8">
        <w:trPr>
          <w:trHeight w:val="73"/>
        </w:trPr>
        <w:tc>
          <w:tcPr>
            <w:tcW w:w="1548" w:type="dxa"/>
            <w:shd w:val="clear" w:color="auto" w:fill="95B3D7" w:themeFill="accent1" w:themeFillTint="99"/>
          </w:tcPr>
          <w:p w:rsidR="003B7072" w:rsidRPr="00975FF5" w:rsidRDefault="003B7072" w:rsidP="007005E8"/>
        </w:tc>
        <w:tc>
          <w:tcPr>
            <w:tcW w:w="720" w:type="dxa"/>
          </w:tcPr>
          <w:p w:rsidR="003B7072" w:rsidRPr="00975FF5" w:rsidRDefault="003B7072" w:rsidP="007005E8"/>
        </w:tc>
        <w:tc>
          <w:tcPr>
            <w:tcW w:w="630" w:type="dxa"/>
            <w:gridSpan w:val="2"/>
          </w:tcPr>
          <w:p w:rsidR="003B7072" w:rsidRPr="00975FF5" w:rsidRDefault="003B7072" w:rsidP="007005E8"/>
        </w:tc>
        <w:tc>
          <w:tcPr>
            <w:tcW w:w="7020" w:type="dxa"/>
            <w:gridSpan w:val="4"/>
            <w:shd w:val="clear" w:color="auto" w:fill="DBE5F1" w:themeFill="accent1" w:themeFillTint="33"/>
          </w:tcPr>
          <w:p w:rsidR="003B7072" w:rsidRPr="00975FF5" w:rsidRDefault="003B7072" w:rsidP="007005E8">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3B7072" w:rsidRPr="00975FF5" w:rsidRDefault="003B7072" w:rsidP="007005E8">
            <w:pPr>
              <w:jc w:val="right"/>
              <w:rPr>
                <w:sz w:val="24"/>
                <w:szCs w:val="24"/>
              </w:rPr>
            </w:pPr>
            <w:r w:rsidRPr="00975FF5">
              <w:rPr>
                <w:sz w:val="24"/>
                <w:szCs w:val="24"/>
              </w:rPr>
              <w:t>800.541.4591</w:t>
            </w:r>
          </w:p>
        </w:tc>
      </w:tr>
    </w:tbl>
    <w:p w:rsidR="003B7072" w:rsidRPr="00975FF5" w:rsidRDefault="003B7072">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0E5983" w:rsidRPr="00975FF5" w:rsidTr="000E5983">
        <w:trPr>
          <w:trHeight w:val="1250"/>
        </w:trPr>
        <w:tc>
          <w:tcPr>
            <w:tcW w:w="2268" w:type="dxa"/>
            <w:gridSpan w:val="2"/>
            <w:tcBorders>
              <w:bottom w:val="single" w:sz="36" w:space="0" w:color="auto"/>
            </w:tcBorders>
          </w:tcPr>
          <w:p w:rsidR="000E5983" w:rsidRPr="00975FF5" w:rsidRDefault="000E5983" w:rsidP="000E5983">
            <w:pPr>
              <w:jc w:val="center"/>
            </w:pPr>
            <w:r w:rsidRPr="00975FF5">
              <w:rPr>
                <w:noProof/>
              </w:rPr>
              <w:drawing>
                <wp:inline distT="0" distB="0" distL="0" distR="0">
                  <wp:extent cx="1030817" cy="624858"/>
                  <wp:effectExtent l="19050" t="0" r="0" b="0"/>
                  <wp:docPr id="24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0E5983" w:rsidRPr="00975FF5" w:rsidRDefault="000E5983" w:rsidP="000E598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0E5983" w:rsidRPr="00975FF5" w:rsidRDefault="000E598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0E5983" w:rsidRPr="00975FF5" w:rsidRDefault="000E5983" w:rsidP="000E5983">
            <w:pPr>
              <w:jc w:val="right"/>
              <w:rPr>
                <w:b/>
                <w:caps/>
                <w:color w:val="FFFFFF" w:themeColor="background1"/>
                <w:sz w:val="48"/>
                <w:szCs w:val="48"/>
              </w:rPr>
            </w:pPr>
          </w:p>
        </w:tc>
        <w:tc>
          <w:tcPr>
            <w:tcW w:w="738" w:type="dxa"/>
            <w:tcBorders>
              <w:bottom w:val="single" w:sz="36" w:space="0" w:color="auto"/>
            </w:tcBorders>
          </w:tcPr>
          <w:p w:rsidR="000E5983" w:rsidRPr="00975FF5" w:rsidRDefault="000E5983" w:rsidP="000E5983"/>
        </w:tc>
      </w:tr>
      <w:tr w:rsidR="000E5983" w:rsidRPr="00975FF5" w:rsidTr="000E5983">
        <w:trPr>
          <w:cantSplit/>
          <w:trHeight w:val="454"/>
        </w:trPr>
        <w:tc>
          <w:tcPr>
            <w:tcW w:w="2268" w:type="dxa"/>
            <w:gridSpan w:val="2"/>
            <w:vMerge w:val="restart"/>
            <w:tcBorders>
              <w:top w:val="single" w:sz="36" w:space="0" w:color="auto"/>
            </w:tcBorders>
          </w:tcPr>
          <w:p w:rsidR="000E5983" w:rsidRPr="00975FF5" w:rsidRDefault="000E5983" w:rsidP="000E5983"/>
        </w:tc>
        <w:tc>
          <w:tcPr>
            <w:tcW w:w="1170" w:type="dxa"/>
            <w:gridSpan w:val="3"/>
            <w:tcBorders>
              <w:top w:val="single" w:sz="36" w:space="0" w:color="auto"/>
            </w:tcBorders>
            <w:shd w:val="clear" w:color="auto" w:fill="365F91" w:themeFill="accent1" w:themeFillShade="BF"/>
          </w:tcPr>
          <w:p w:rsidR="000E5983" w:rsidRPr="00975FF5" w:rsidRDefault="000E5983" w:rsidP="000E5983"/>
        </w:tc>
        <w:tc>
          <w:tcPr>
            <w:tcW w:w="270" w:type="dxa"/>
            <w:vMerge w:val="restart"/>
            <w:tcBorders>
              <w:top w:val="single" w:sz="36" w:space="0" w:color="auto"/>
            </w:tcBorders>
            <w:shd w:val="clear" w:color="auto" w:fill="D9D9D9" w:themeFill="background1" w:themeFillShade="D9"/>
            <w:vAlign w:val="center"/>
          </w:tcPr>
          <w:p w:rsidR="000E5983" w:rsidRPr="00975FF5" w:rsidRDefault="000E5983" w:rsidP="000E598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0E5983" w:rsidRPr="00975FF5" w:rsidRDefault="000E5983" w:rsidP="000E5983">
            <w:pPr>
              <w:rPr>
                <w:b/>
                <w:sz w:val="40"/>
                <w:szCs w:val="40"/>
              </w:rPr>
            </w:pPr>
            <w:r w:rsidRPr="00975FF5">
              <w:rPr>
                <w:b/>
                <w:sz w:val="40"/>
                <w:szCs w:val="40"/>
              </w:rPr>
              <w:t>Record Keeping</w:t>
            </w:r>
          </w:p>
        </w:tc>
        <w:tc>
          <w:tcPr>
            <w:tcW w:w="738" w:type="dxa"/>
            <w:vMerge w:val="restart"/>
            <w:tcBorders>
              <w:top w:val="single" w:sz="36" w:space="0" w:color="auto"/>
            </w:tcBorders>
          </w:tcPr>
          <w:p w:rsidR="000E5983" w:rsidRPr="00975FF5" w:rsidRDefault="000E5983" w:rsidP="000E5983"/>
        </w:tc>
      </w:tr>
      <w:tr w:rsidR="000E5983" w:rsidRPr="00975FF5" w:rsidTr="000E5983">
        <w:trPr>
          <w:cantSplit/>
          <w:trHeight w:val="453"/>
        </w:trPr>
        <w:tc>
          <w:tcPr>
            <w:tcW w:w="2268" w:type="dxa"/>
            <w:gridSpan w:val="2"/>
            <w:vMerge/>
          </w:tcPr>
          <w:p w:rsidR="000E5983" w:rsidRPr="00975FF5" w:rsidRDefault="000E5983" w:rsidP="000E5983"/>
        </w:tc>
        <w:tc>
          <w:tcPr>
            <w:tcW w:w="1170" w:type="dxa"/>
            <w:gridSpan w:val="3"/>
            <w:shd w:val="clear" w:color="auto" w:fill="auto"/>
          </w:tcPr>
          <w:p w:rsidR="000E5983" w:rsidRPr="00975FF5" w:rsidRDefault="000E5983" w:rsidP="000E5983"/>
        </w:tc>
        <w:tc>
          <w:tcPr>
            <w:tcW w:w="270" w:type="dxa"/>
            <w:vMerge/>
            <w:shd w:val="clear" w:color="auto" w:fill="D9D9D9" w:themeFill="background1" w:themeFillShade="D9"/>
            <w:vAlign w:val="center"/>
          </w:tcPr>
          <w:p w:rsidR="000E5983" w:rsidRPr="00975FF5" w:rsidRDefault="000E5983" w:rsidP="000E5983">
            <w:pPr>
              <w:rPr>
                <w:b/>
                <w:sz w:val="40"/>
                <w:szCs w:val="40"/>
              </w:rPr>
            </w:pPr>
          </w:p>
        </w:tc>
        <w:tc>
          <w:tcPr>
            <w:tcW w:w="7290" w:type="dxa"/>
            <w:gridSpan w:val="3"/>
            <w:vMerge/>
            <w:shd w:val="clear" w:color="auto" w:fill="D9D9D9" w:themeFill="background1" w:themeFillShade="D9"/>
            <w:vAlign w:val="center"/>
          </w:tcPr>
          <w:p w:rsidR="000E5983" w:rsidRPr="00975FF5" w:rsidRDefault="000E5983" w:rsidP="000E5983">
            <w:pPr>
              <w:rPr>
                <w:b/>
                <w:sz w:val="40"/>
                <w:szCs w:val="40"/>
              </w:rPr>
            </w:pPr>
          </w:p>
        </w:tc>
        <w:tc>
          <w:tcPr>
            <w:tcW w:w="738" w:type="dxa"/>
            <w:vMerge/>
          </w:tcPr>
          <w:p w:rsidR="000E5983" w:rsidRPr="00975FF5" w:rsidRDefault="000E5983" w:rsidP="000E598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0E5983">
            <w:pPr>
              <w:ind w:left="113" w:right="113"/>
              <w:rPr>
                <w:b/>
                <w:sz w:val="80"/>
                <w:szCs w:val="80"/>
              </w:rPr>
            </w:pPr>
            <w:r w:rsidRPr="00975FF5">
              <w:rPr>
                <w:b/>
                <w:sz w:val="80"/>
                <w:szCs w:val="80"/>
              </w:rPr>
              <w:t>Program Development  Guide</w:t>
            </w:r>
          </w:p>
        </w:tc>
        <w:tc>
          <w:tcPr>
            <w:tcW w:w="720" w:type="dxa"/>
          </w:tcPr>
          <w:p w:rsidR="00362B93" w:rsidRPr="00975FF5" w:rsidRDefault="00362B93" w:rsidP="000E598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59" w:name="RecordKeeping"/>
            <w:bookmarkEnd w:id="59"/>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Who is the custodian of the records required to be generated and kept by the standard?</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 xml:space="preserve">The employer is responsible for the establishment and maintenance of all records required by </w:t>
            </w:r>
            <w:hyperlink r:id="rId80" w:history="1">
              <w:r w:rsidRPr="00975FF5">
                <w:rPr>
                  <w:rStyle w:val="Hyperlink"/>
                  <w:rFonts w:ascii="Arial" w:hAnsi="Arial" w:cs="Arial"/>
                  <w:sz w:val="22"/>
                  <w:szCs w:val="22"/>
                </w:rPr>
                <w:t>5193</w:t>
              </w:r>
            </w:hyperlink>
            <w:r w:rsidRPr="00975FF5">
              <w:rPr>
                <w:rFonts w:ascii="Arial" w:hAnsi="Arial" w:cs="Arial"/>
                <w:sz w:val="22"/>
                <w:szCs w:val="22"/>
              </w:rPr>
              <w:t>. Medical records may be kept off site at the location of the health care provider.</w:t>
            </w:r>
          </w:p>
          <w:p w:rsidR="00362B93" w:rsidRPr="00975FF5" w:rsidRDefault="00362B93" w:rsidP="00362B93">
            <w:pPr>
              <w:pStyle w:val="NormalWeb"/>
              <w:spacing w:before="0" w:after="0"/>
              <w:ind w:left="720" w:hanging="720"/>
              <w:rPr>
                <w:rFonts w:ascii="Arial" w:hAnsi="Arial" w:cs="Arial"/>
                <w:sz w:val="22"/>
                <w:szCs w:val="22"/>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 xml:space="preserve">How long must the records required by </w:t>
            </w:r>
            <w:hyperlink r:id="rId81" w:history="1">
              <w:r w:rsidRPr="00975FF5">
                <w:rPr>
                  <w:rFonts w:cs="Arial"/>
                  <w:b/>
                </w:rPr>
                <w:t>5193</w:t>
              </w:r>
            </w:hyperlink>
            <w:r w:rsidRPr="00975FF5">
              <w:rPr>
                <w:rFonts w:cs="Arial"/>
                <w:b/>
                <w:bCs/>
              </w:rPr>
              <w:t xml:space="preserve"> </w:t>
            </w:r>
            <w:proofErr w:type="gramStart"/>
            <w:r w:rsidRPr="00975FF5">
              <w:rPr>
                <w:rFonts w:cs="Arial"/>
                <w:b/>
                <w:bCs/>
              </w:rPr>
              <w:t>be</w:t>
            </w:r>
            <w:proofErr w:type="gramEnd"/>
            <w:r w:rsidRPr="00975FF5">
              <w:rPr>
                <w:rFonts w:cs="Arial"/>
                <w:b/>
                <w:bCs/>
              </w:rPr>
              <w:t xml:space="preserve"> retained? </w:t>
            </w:r>
          </w:p>
          <w:p w:rsidR="00362B93" w:rsidRPr="00975FF5" w:rsidRDefault="00362B93" w:rsidP="00362B93">
            <w:pPr>
              <w:pStyle w:val="NormalWeb"/>
              <w:spacing w:before="0" w:after="0"/>
              <w:ind w:left="720" w:hanging="720"/>
              <w:rPr>
                <w:rFonts w:ascii="Arial" w:hAnsi="Arial" w:cs="Arial"/>
                <w:sz w:val="22"/>
                <w:szCs w:val="22"/>
              </w:rPr>
            </w:pPr>
            <w:r w:rsidRPr="00975FF5">
              <w:rPr>
                <w:rFonts w:ascii="Arial" w:hAnsi="Arial" w:cs="Arial"/>
                <w:sz w:val="22"/>
                <w:szCs w:val="22"/>
              </w:rPr>
              <w:t>A:</w:t>
            </w:r>
            <w:r w:rsidRPr="00975FF5">
              <w:rPr>
                <w:rFonts w:ascii="Arial" w:hAnsi="Arial" w:cs="Arial"/>
                <w:sz w:val="22"/>
                <w:szCs w:val="22"/>
              </w:rPr>
              <w:tab/>
              <w:t>The Sharps Injury Log must be kept five (5) years from the date the exposure incident occurred. Records of training required by 5193 are required to be retained for three (3) years from the date of training. Medical records must be kept for the duration of employment plus thirty (30) years. 5193(h</w:t>
            </w:r>
            <w:proofErr w:type="gramStart"/>
            <w:r w:rsidRPr="00975FF5">
              <w:rPr>
                <w:rFonts w:ascii="Arial" w:hAnsi="Arial" w:cs="Arial"/>
                <w:sz w:val="22"/>
                <w:szCs w:val="22"/>
              </w:rPr>
              <w:t>)(</w:t>
            </w:r>
            <w:proofErr w:type="gramEnd"/>
            <w:r w:rsidRPr="00975FF5">
              <w:rPr>
                <w:rFonts w:ascii="Arial" w:hAnsi="Arial" w:cs="Arial"/>
                <w:sz w:val="22"/>
                <w:szCs w:val="22"/>
              </w:rPr>
              <w:t xml:space="preserve">5), and an additional standard in Title 8, Section </w:t>
            </w:r>
            <w:hyperlink r:id="rId82" w:history="1">
              <w:r w:rsidRPr="00975FF5">
                <w:rPr>
                  <w:rStyle w:val="Hyperlink"/>
                  <w:rFonts w:ascii="Arial" w:hAnsi="Arial" w:cs="Arial"/>
                  <w:sz w:val="22"/>
                  <w:szCs w:val="22"/>
                </w:rPr>
                <w:t>3204</w:t>
              </w:r>
            </w:hyperlink>
            <w:r w:rsidRPr="00975FF5">
              <w:rPr>
                <w:rFonts w:ascii="Arial" w:hAnsi="Arial" w:cs="Arial"/>
                <w:sz w:val="22"/>
                <w:szCs w:val="22"/>
              </w:rPr>
              <w:t>, should be consulted for requirements related to maintenance, availability, and transfer of employee medical records.</w:t>
            </w:r>
            <w:r w:rsidRPr="00975FF5">
              <w:rPr>
                <w:rFonts w:ascii="Arial" w:hAnsi="Arial" w:cs="Arial"/>
                <w:noProof/>
                <w:sz w:val="22"/>
                <w:szCs w:val="22"/>
              </w:rPr>
              <w:drawing>
                <wp:anchor distT="0" distB="0" distL="114300" distR="114300" simplePos="0" relativeHeight="251822080"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50" name="Picture 15" descr="BACK button.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p w:rsidR="00362B93" w:rsidRPr="00975FF5" w:rsidRDefault="00362B93" w:rsidP="00362B93">
            <w:pPr>
              <w:pStyle w:val="NormalWeb"/>
              <w:spacing w:before="0" w:after="0"/>
              <w:ind w:left="720" w:hanging="720"/>
            </w:pPr>
          </w:p>
        </w:tc>
        <w:tc>
          <w:tcPr>
            <w:tcW w:w="738" w:type="dxa"/>
          </w:tcPr>
          <w:p w:rsidR="00362B93" w:rsidRPr="00975FF5" w:rsidRDefault="00362B93" w:rsidP="00362B93">
            <w:pPr>
              <w:pStyle w:val="NormalWeb"/>
              <w:spacing w:before="0" w:after="0"/>
              <w:ind w:left="720" w:hanging="720"/>
            </w:pPr>
          </w:p>
        </w:tc>
      </w:tr>
      <w:tr w:rsidR="000E5983" w:rsidRPr="00975FF5" w:rsidTr="000E5983">
        <w:trPr>
          <w:trHeight w:val="73"/>
        </w:trPr>
        <w:tc>
          <w:tcPr>
            <w:tcW w:w="1548" w:type="dxa"/>
            <w:shd w:val="clear" w:color="auto" w:fill="95B3D7" w:themeFill="accent1" w:themeFillTint="99"/>
          </w:tcPr>
          <w:p w:rsidR="000E5983" w:rsidRPr="00975FF5" w:rsidRDefault="000E5983" w:rsidP="000E5983"/>
        </w:tc>
        <w:tc>
          <w:tcPr>
            <w:tcW w:w="720" w:type="dxa"/>
          </w:tcPr>
          <w:p w:rsidR="000E5983" w:rsidRPr="00975FF5" w:rsidRDefault="000E5983" w:rsidP="000E5983"/>
        </w:tc>
        <w:tc>
          <w:tcPr>
            <w:tcW w:w="630" w:type="dxa"/>
            <w:gridSpan w:val="2"/>
          </w:tcPr>
          <w:p w:rsidR="000E5983" w:rsidRPr="00975FF5" w:rsidRDefault="000E5983" w:rsidP="000E5983"/>
        </w:tc>
        <w:tc>
          <w:tcPr>
            <w:tcW w:w="7020" w:type="dxa"/>
            <w:gridSpan w:val="4"/>
            <w:shd w:val="clear" w:color="auto" w:fill="DBE5F1" w:themeFill="accent1" w:themeFillTint="33"/>
          </w:tcPr>
          <w:p w:rsidR="000E5983" w:rsidRPr="00975FF5" w:rsidRDefault="000E5983" w:rsidP="000E598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0E5983" w:rsidRPr="00975FF5" w:rsidRDefault="000E5983" w:rsidP="000E5983">
            <w:pPr>
              <w:jc w:val="right"/>
              <w:rPr>
                <w:sz w:val="24"/>
                <w:szCs w:val="24"/>
              </w:rPr>
            </w:pPr>
            <w:r w:rsidRPr="00975FF5">
              <w:rPr>
                <w:sz w:val="24"/>
                <w:szCs w:val="24"/>
              </w:rPr>
              <w:t>800.541.4591</w:t>
            </w:r>
          </w:p>
        </w:tc>
      </w:tr>
    </w:tbl>
    <w:p w:rsidR="00773C01" w:rsidRPr="00975FF5" w:rsidRDefault="00773C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0E5983" w:rsidRPr="00975FF5" w:rsidTr="000E5983">
        <w:trPr>
          <w:trHeight w:val="1250"/>
        </w:trPr>
        <w:tc>
          <w:tcPr>
            <w:tcW w:w="2268" w:type="dxa"/>
            <w:gridSpan w:val="2"/>
            <w:tcBorders>
              <w:bottom w:val="single" w:sz="36" w:space="0" w:color="auto"/>
            </w:tcBorders>
          </w:tcPr>
          <w:p w:rsidR="000E5983" w:rsidRPr="00975FF5" w:rsidRDefault="000E5983" w:rsidP="000E5983">
            <w:pPr>
              <w:jc w:val="center"/>
            </w:pPr>
            <w:r w:rsidRPr="00975FF5">
              <w:rPr>
                <w:noProof/>
              </w:rPr>
              <w:drawing>
                <wp:inline distT="0" distB="0" distL="0" distR="0">
                  <wp:extent cx="1030817" cy="624858"/>
                  <wp:effectExtent l="19050" t="0" r="0" b="0"/>
                  <wp:docPr id="248"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0E5983" w:rsidRPr="00975FF5" w:rsidRDefault="000E5983" w:rsidP="000E598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0E5983" w:rsidRPr="00975FF5" w:rsidRDefault="000E598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0E5983" w:rsidRPr="00975FF5" w:rsidRDefault="000E5983" w:rsidP="000E5983">
            <w:pPr>
              <w:jc w:val="right"/>
              <w:rPr>
                <w:b/>
                <w:caps/>
                <w:color w:val="FFFFFF" w:themeColor="background1"/>
                <w:sz w:val="48"/>
                <w:szCs w:val="48"/>
              </w:rPr>
            </w:pPr>
          </w:p>
        </w:tc>
        <w:tc>
          <w:tcPr>
            <w:tcW w:w="738" w:type="dxa"/>
            <w:tcBorders>
              <w:bottom w:val="single" w:sz="36" w:space="0" w:color="auto"/>
            </w:tcBorders>
          </w:tcPr>
          <w:p w:rsidR="000E5983" w:rsidRPr="00975FF5" w:rsidRDefault="000E5983" w:rsidP="000E5983"/>
        </w:tc>
      </w:tr>
      <w:tr w:rsidR="000E5983" w:rsidRPr="00975FF5" w:rsidTr="000E5983">
        <w:trPr>
          <w:cantSplit/>
          <w:trHeight w:val="454"/>
        </w:trPr>
        <w:tc>
          <w:tcPr>
            <w:tcW w:w="2268" w:type="dxa"/>
            <w:gridSpan w:val="2"/>
            <w:vMerge w:val="restart"/>
            <w:tcBorders>
              <w:top w:val="single" w:sz="36" w:space="0" w:color="auto"/>
            </w:tcBorders>
          </w:tcPr>
          <w:p w:rsidR="000E5983" w:rsidRPr="00975FF5" w:rsidRDefault="000E5983" w:rsidP="000E5983"/>
        </w:tc>
        <w:tc>
          <w:tcPr>
            <w:tcW w:w="1170" w:type="dxa"/>
            <w:gridSpan w:val="3"/>
            <w:tcBorders>
              <w:top w:val="single" w:sz="36" w:space="0" w:color="auto"/>
            </w:tcBorders>
            <w:shd w:val="clear" w:color="auto" w:fill="365F91" w:themeFill="accent1" w:themeFillShade="BF"/>
          </w:tcPr>
          <w:p w:rsidR="000E5983" w:rsidRPr="00975FF5" w:rsidRDefault="000E5983" w:rsidP="000E5983"/>
        </w:tc>
        <w:tc>
          <w:tcPr>
            <w:tcW w:w="270" w:type="dxa"/>
            <w:vMerge w:val="restart"/>
            <w:tcBorders>
              <w:top w:val="single" w:sz="36" w:space="0" w:color="auto"/>
            </w:tcBorders>
            <w:shd w:val="clear" w:color="auto" w:fill="D9D9D9" w:themeFill="background1" w:themeFillShade="D9"/>
            <w:vAlign w:val="center"/>
          </w:tcPr>
          <w:p w:rsidR="000E5983" w:rsidRPr="00975FF5" w:rsidRDefault="000E5983" w:rsidP="000E598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0E5983" w:rsidRPr="00975FF5" w:rsidRDefault="000E5983" w:rsidP="000E5983">
            <w:pPr>
              <w:rPr>
                <w:b/>
                <w:sz w:val="40"/>
                <w:szCs w:val="40"/>
              </w:rPr>
            </w:pPr>
            <w:r w:rsidRPr="00975FF5">
              <w:rPr>
                <w:b/>
                <w:sz w:val="40"/>
                <w:szCs w:val="40"/>
              </w:rPr>
              <w:t>Engineering Controls</w:t>
            </w:r>
          </w:p>
        </w:tc>
        <w:tc>
          <w:tcPr>
            <w:tcW w:w="738" w:type="dxa"/>
            <w:vMerge w:val="restart"/>
            <w:tcBorders>
              <w:top w:val="single" w:sz="36" w:space="0" w:color="auto"/>
            </w:tcBorders>
          </w:tcPr>
          <w:p w:rsidR="000E5983" w:rsidRPr="00975FF5" w:rsidRDefault="000E5983" w:rsidP="000E5983"/>
        </w:tc>
      </w:tr>
      <w:tr w:rsidR="000E5983" w:rsidRPr="00975FF5" w:rsidTr="000E5983">
        <w:trPr>
          <w:cantSplit/>
          <w:trHeight w:val="453"/>
        </w:trPr>
        <w:tc>
          <w:tcPr>
            <w:tcW w:w="2268" w:type="dxa"/>
            <w:gridSpan w:val="2"/>
            <w:vMerge/>
          </w:tcPr>
          <w:p w:rsidR="000E5983" w:rsidRPr="00975FF5" w:rsidRDefault="000E5983" w:rsidP="000E5983"/>
        </w:tc>
        <w:tc>
          <w:tcPr>
            <w:tcW w:w="1170" w:type="dxa"/>
            <w:gridSpan w:val="3"/>
            <w:shd w:val="clear" w:color="auto" w:fill="auto"/>
          </w:tcPr>
          <w:p w:rsidR="000E5983" w:rsidRPr="00975FF5" w:rsidRDefault="000E5983" w:rsidP="000E5983"/>
        </w:tc>
        <w:tc>
          <w:tcPr>
            <w:tcW w:w="270" w:type="dxa"/>
            <w:vMerge/>
            <w:shd w:val="clear" w:color="auto" w:fill="D9D9D9" w:themeFill="background1" w:themeFillShade="D9"/>
            <w:vAlign w:val="center"/>
          </w:tcPr>
          <w:p w:rsidR="000E5983" w:rsidRPr="00975FF5" w:rsidRDefault="000E5983" w:rsidP="000E5983">
            <w:pPr>
              <w:rPr>
                <w:b/>
                <w:sz w:val="40"/>
                <w:szCs w:val="40"/>
              </w:rPr>
            </w:pPr>
          </w:p>
        </w:tc>
        <w:tc>
          <w:tcPr>
            <w:tcW w:w="7290" w:type="dxa"/>
            <w:gridSpan w:val="3"/>
            <w:vMerge/>
            <w:shd w:val="clear" w:color="auto" w:fill="D9D9D9" w:themeFill="background1" w:themeFillShade="D9"/>
            <w:vAlign w:val="center"/>
          </w:tcPr>
          <w:p w:rsidR="000E5983" w:rsidRPr="00975FF5" w:rsidRDefault="000E5983" w:rsidP="000E5983">
            <w:pPr>
              <w:rPr>
                <w:b/>
                <w:sz w:val="40"/>
                <w:szCs w:val="40"/>
              </w:rPr>
            </w:pPr>
          </w:p>
        </w:tc>
        <w:tc>
          <w:tcPr>
            <w:tcW w:w="738" w:type="dxa"/>
            <w:vMerge/>
          </w:tcPr>
          <w:p w:rsidR="000E5983" w:rsidRPr="00975FF5" w:rsidRDefault="000E5983" w:rsidP="000E5983"/>
        </w:tc>
      </w:tr>
      <w:tr w:rsidR="00362B93" w:rsidRPr="00975FF5" w:rsidTr="00362B93">
        <w:trPr>
          <w:cantSplit/>
          <w:trHeight w:val="11520"/>
        </w:trPr>
        <w:tc>
          <w:tcPr>
            <w:tcW w:w="1548" w:type="dxa"/>
            <w:shd w:val="clear" w:color="auto" w:fill="95B3D7" w:themeFill="accent1" w:themeFillTint="99"/>
            <w:textDirection w:val="btLr"/>
            <w:vAlign w:val="center"/>
          </w:tcPr>
          <w:p w:rsidR="00362B93" w:rsidRPr="00975FF5" w:rsidRDefault="00362B93" w:rsidP="000E5983">
            <w:pPr>
              <w:ind w:left="113" w:right="113"/>
              <w:rPr>
                <w:b/>
                <w:sz w:val="80"/>
                <w:szCs w:val="80"/>
              </w:rPr>
            </w:pPr>
            <w:r w:rsidRPr="00975FF5">
              <w:rPr>
                <w:b/>
                <w:sz w:val="80"/>
                <w:szCs w:val="80"/>
              </w:rPr>
              <w:t>Program Development  Guide</w:t>
            </w:r>
          </w:p>
        </w:tc>
        <w:tc>
          <w:tcPr>
            <w:tcW w:w="720" w:type="dxa"/>
          </w:tcPr>
          <w:p w:rsidR="00362B93" w:rsidRPr="00975FF5" w:rsidRDefault="00362B93" w:rsidP="000E5983">
            <w:pPr>
              <w:rPr>
                <w:sz w:val="48"/>
                <w:szCs w:val="48"/>
              </w:rPr>
            </w:pPr>
          </w:p>
        </w:tc>
        <w:tc>
          <w:tcPr>
            <w:tcW w:w="8730" w:type="dxa"/>
            <w:gridSpan w:val="7"/>
          </w:tcPr>
          <w:p w:rsidR="00362B93" w:rsidRPr="00975FF5" w:rsidRDefault="00362B93" w:rsidP="00362B93">
            <w:pPr>
              <w:autoSpaceDE w:val="0"/>
              <w:autoSpaceDN w:val="0"/>
              <w:adjustRightInd w:val="0"/>
              <w:jc w:val="left"/>
              <w:rPr>
                <w:rFonts w:cs="Arial"/>
              </w:rPr>
            </w:pPr>
            <w:bookmarkStart w:id="60" w:name="Engineering2"/>
            <w:bookmarkEnd w:id="60"/>
          </w:p>
          <w:p w:rsidR="00362B93" w:rsidRPr="00975FF5" w:rsidRDefault="00362B93" w:rsidP="00362B93">
            <w:pPr>
              <w:autoSpaceDE w:val="0"/>
              <w:autoSpaceDN w:val="0"/>
              <w:adjustRightInd w:val="0"/>
              <w:jc w:val="left"/>
              <w:rPr>
                <w:rFonts w:cs="Arial"/>
                <w:b/>
              </w:rPr>
            </w:pPr>
            <w:r w:rsidRPr="00975FF5">
              <w:rPr>
                <w:rFonts w:cs="Arial"/>
                <w:b/>
              </w:rPr>
              <w:t>Frequently Asked Questions</w:t>
            </w:r>
          </w:p>
          <w:p w:rsidR="00362B93" w:rsidRPr="00975FF5" w:rsidRDefault="00362B93" w:rsidP="00362B93">
            <w:pPr>
              <w:autoSpaceDE w:val="0"/>
              <w:autoSpaceDN w:val="0"/>
              <w:adjustRightInd w:val="0"/>
              <w:jc w:val="left"/>
              <w:rPr>
                <w:rFonts w:cs="Arial"/>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What are engineering controls, and why do we need them?</w:t>
            </w:r>
          </w:p>
          <w:p w:rsidR="00362B93" w:rsidRPr="00975FF5" w:rsidRDefault="00362B93" w:rsidP="00362B93">
            <w:pPr>
              <w:autoSpaceDE w:val="0"/>
              <w:autoSpaceDN w:val="0"/>
              <w:adjustRightInd w:val="0"/>
              <w:ind w:left="720" w:hanging="720"/>
              <w:jc w:val="left"/>
              <w:rPr>
                <w:rFonts w:cs="Arial"/>
              </w:rPr>
            </w:pPr>
            <w:r w:rsidRPr="00975FF5">
              <w:rPr>
                <w:rFonts w:eastAsiaTheme="minorHAnsi" w:cs="Arial"/>
              </w:rPr>
              <w:t>A:</w:t>
            </w:r>
            <w:r w:rsidRPr="00975FF5">
              <w:rPr>
                <w:rFonts w:eastAsiaTheme="minorHAnsi" w:cs="Arial"/>
              </w:rPr>
              <w:tab/>
              <w:t>Engineering controls remove employee exposure to the hazard, and they are seen as the best means to prevent injury.  You are also required to implement administrative or work practice controls, which limit employee exposure in time or space, and PPE, which is effectively the “last line of defense.”  Engineering controls in BBP include sharps disposal containers, needleless systems, sharps with engineered sharps injury protection [ESIP], and plastic tubes for blood collection, etc.</w:t>
            </w:r>
          </w:p>
          <w:p w:rsidR="00362B93" w:rsidRPr="0089267C" w:rsidRDefault="00362B93" w:rsidP="00362B93">
            <w:pPr>
              <w:jc w:val="left"/>
              <w:rPr>
                <w:rFonts w:cs="Arial"/>
                <w:sz w:val="14"/>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What are some examples of administrative or work practice controls?</w:t>
            </w:r>
          </w:p>
          <w:p w:rsidR="00362B93" w:rsidRPr="00975FF5" w:rsidRDefault="00362B93" w:rsidP="00362B93">
            <w:pPr>
              <w:autoSpaceDE w:val="0"/>
              <w:autoSpaceDN w:val="0"/>
              <w:adjustRightInd w:val="0"/>
              <w:ind w:left="720" w:hanging="720"/>
              <w:jc w:val="left"/>
              <w:rPr>
                <w:rFonts w:eastAsiaTheme="minorHAnsi" w:cs="Arial"/>
                <w:color w:val="000000"/>
              </w:rPr>
            </w:pPr>
            <w:r w:rsidRPr="00975FF5">
              <w:rPr>
                <w:rFonts w:eastAsiaTheme="minorHAnsi" w:cs="Arial"/>
                <w:color w:val="000000"/>
              </w:rPr>
              <w:t>A:</w:t>
            </w:r>
            <w:r w:rsidRPr="00975FF5">
              <w:rPr>
                <w:rFonts w:eastAsiaTheme="minorHAnsi" w:cs="Arial"/>
                <w:color w:val="000000"/>
              </w:rPr>
              <w:tab/>
              <w:t>While engineering controls are always preferable, sometimes they aren’t enough. Some work practice controls are associated with your engineering controls, and some are independent of them.  Examples include (1) passing trays of surgical instruments rather than passing instruments by hand; (2) procedures for the administration of medications to combative or confused patients; (3) always washing hands after the removal of gloves; (4) proper patient handling techniques for phlebotomy on uncooperative patients; and (5) proper cleaning and decontamination of equipment. It is best to have written policies and procedures that detail your required work practice controls.</w:t>
            </w:r>
          </w:p>
          <w:p w:rsidR="00362B93" w:rsidRPr="0089267C" w:rsidRDefault="00362B93" w:rsidP="00362B93">
            <w:pPr>
              <w:autoSpaceDE w:val="0"/>
              <w:autoSpaceDN w:val="0"/>
              <w:adjustRightInd w:val="0"/>
              <w:jc w:val="left"/>
              <w:rPr>
                <w:rFonts w:cs="Arial"/>
                <w:sz w:val="14"/>
              </w:rPr>
            </w:pPr>
          </w:p>
          <w:p w:rsidR="00362B93" w:rsidRPr="00975FF5" w:rsidRDefault="00362B93" w:rsidP="00362B93">
            <w:pPr>
              <w:ind w:left="720" w:hanging="720"/>
              <w:jc w:val="left"/>
              <w:rPr>
                <w:rFonts w:cs="Arial"/>
                <w:b/>
                <w:bCs/>
              </w:rPr>
            </w:pPr>
            <w:r w:rsidRPr="00975FF5">
              <w:rPr>
                <w:rFonts w:cs="Arial"/>
                <w:b/>
                <w:bCs/>
              </w:rPr>
              <w:t>Q:</w:t>
            </w:r>
            <w:r w:rsidRPr="00975FF5">
              <w:rPr>
                <w:rFonts w:cs="Arial"/>
                <w:b/>
                <w:bCs/>
              </w:rPr>
              <w:tab/>
              <w:t>Are we required to use engineering controls and purchase expensive equipment?</w:t>
            </w:r>
          </w:p>
          <w:p w:rsidR="00362B93" w:rsidRPr="00975FF5" w:rsidRDefault="00362B93" w:rsidP="00362B93">
            <w:pPr>
              <w:autoSpaceDE w:val="0"/>
              <w:autoSpaceDN w:val="0"/>
              <w:adjustRightInd w:val="0"/>
              <w:ind w:left="720" w:hanging="720"/>
              <w:jc w:val="left"/>
              <w:rPr>
                <w:rFonts w:eastAsiaTheme="minorHAnsi" w:cs="Arial"/>
                <w:iCs/>
                <w:color w:val="000000"/>
              </w:rPr>
            </w:pPr>
            <w:r w:rsidRPr="00975FF5">
              <w:rPr>
                <w:rFonts w:cs="Arial"/>
              </w:rPr>
              <w:t>A:</w:t>
            </w:r>
            <w:r w:rsidRPr="00975FF5">
              <w:rPr>
                <w:rFonts w:cs="Arial"/>
              </w:rPr>
              <w:tab/>
              <w:t xml:space="preserve">Yes, if the exposure is there.  </w:t>
            </w:r>
            <w:r w:rsidRPr="00975FF5">
              <w:rPr>
                <w:rFonts w:eastAsiaTheme="minorHAnsi" w:cs="Arial"/>
              </w:rPr>
              <w:t>E</w:t>
            </w:r>
            <w:r w:rsidRPr="00975FF5">
              <w:rPr>
                <w:rFonts w:eastAsiaTheme="minorHAnsi" w:cs="Arial"/>
                <w:color w:val="000000"/>
              </w:rPr>
              <w:t xml:space="preserve">ngineering controls (e.g., needleless systems or engineered sharps injury protection for needle devices or non-needle sharps) must be used to prevent sharps injuries </w:t>
            </w:r>
            <w:r w:rsidRPr="00975FF5">
              <w:rPr>
                <w:rFonts w:eastAsiaTheme="minorHAnsi" w:cs="Arial"/>
                <w:iCs/>
                <w:color w:val="000000"/>
              </w:rPr>
              <w:t>except in circumstances where the engineering control:</w:t>
            </w:r>
          </w:p>
          <w:p w:rsidR="00362B93" w:rsidRPr="0089267C" w:rsidRDefault="00362B93" w:rsidP="00362B93">
            <w:pPr>
              <w:autoSpaceDE w:val="0"/>
              <w:autoSpaceDN w:val="0"/>
              <w:adjustRightInd w:val="0"/>
              <w:jc w:val="left"/>
              <w:rPr>
                <w:rFonts w:eastAsiaTheme="minorHAnsi" w:cs="Arial"/>
                <w:iCs/>
                <w:color w:val="000000"/>
                <w:sz w:val="16"/>
              </w:rPr>
            </w:pPr>
          </w:p>
          <w:p w:rsidR="00362B93" w:rsidRPr="00975FF5" w:rsidRDefault="00362B93" w:rsidP="00362B93">
            <w:pPr>
              <w:pStyle w:val="ListParagraph"/>
              <w:numPr>
                <w:ilvl w:val="0"/>
                <w:numId w:val="34"/>
              </w:numPr>
              <w:autoSpaceDE w:val="0"/>
              <w:autoSpaceDN w:val="0"/>
              <w:adjustRightInd w:val="0"/>
              <w:jc w:val="left"/>
              <w:rPr>
                <w:rFonts w:eastAsiaTheme="minorHAnsi" w:cs="Arial"/>
                <w:color w:val="000000"/>
              </w:rPr>
            </w:pPr>
            <w:r w:rsidRPr="00975FF5">
              <w:rPr>
                <w:rFonts w:eastAsiaTheme="minorHAnsi" w:cs="Arial"/>
                <w:color w:val="000000"/>
              </w:rPr>
              <w:t>Is not available in the marketplace;</w:t>
            </w:r>
          </w:p>
          <w:p w:rsidR="00362B93" w:rsidRPr="00975FF5" w:rsidRDefault="00362B93" w:rsidP="00362B93">
            <w:pPr>
              <w:pStyle w:val="ListParagraph"/>
              <w:numPr>
                <w:ilvl w:val="0"/>
                <w:numId w:val="34"/>
              </w:numPr>
              <w:autoSpaceDE w:val="0"/>
              <w:autoSpaceDN w:val="0"/>
              <w:adjustRightInd w:val="0"/>
              <w:jc w:val="left"/>
              <w:rPr>
                <w:rFonts w:eastAsiaTheme="minorHAnsi" w:cs="Arial"/>
                <w:color w:val="000000"/>
              </w:rPr>
            </w:pPr>
            <w:r w:rsidRPr="00975FF5">
              <w:rPr>
                <w:rFonts w:eastAsiaTheme="minorHAnsi" w:cs="Arial"/>
                <w:color w:val="000000"/>
              </w:rPr>
              <w:t xml:space="preserve">Jeopardizes the patient’s safety or the success of a medical, dental, or nursing procedure as determined by the health care professional caring for the patient </w:t>
            </w:r>
          </w:p>
          <w:p w:rsidR="00362B93" w:rsidRPr="00975FF5" w:rsidRDefault="00362B93" w:rsidP="00362B93">
            <w:pPr>
              <w:pStyle w:val="ListParagraph"/>
              <w:numPr>
                <w:ilvl w:val="0"/>
                <w:numId w:val="34"/>
              </w:numPr>
              <w:autoSpaceDE w:val="0"/>
              <w:autoSpaceDN w:val="0"/>
              <w:adjustRightInd w:val="0"/>
              <w:jc w:val="left"/>
              <w:rPr>
                <w:rFonts w:eastAsiaTheme="minorHAnsi" w:cs="Arial"/>
                <w:color w:val="000000"/>
              </w:rPr>
            </w:pPr>
            <w:r w:rsidRPr="00975FF5">
              <w:rPr>
                <w:rFonts w:eastAsiaTheme="minorHAnsi" w:cs="Arial"/>
                <w:color w:val="000000"/>
              </w:rPr>
              <w:t>Is not more effective than the control currently in use; or</w:t>
            </w:r>
          </w:p>
          <w:p w:rsidR="00362B93" w:rsidRPr="00975FF5" w:rsidRDefault="0089267C" w:rsidP="00362B93">
            <w:pPr>
              <w:pStyle w:val="ListParagraph"/>
              <w:numPr>
                <w:ilvl w:val="0"/>
                <w:numId w:val="34"/>
              </w:numPr>
              <w:jc w:val="left"/>
              <w:rPr>
                <w:rFonts w:cs="Arial"/>
              </w:rPr>
            </w:pPr>
            <w:r w:rsidRPr="00AA3522">
              <w:rPr>
                <w:noProof/>
              </w:rPr>
              <w:pict>
                <v:shape id="_x0000_s1082" type="#_x0000_t202" style="position:absolute;left:0;text-align:left;margin-left:148.85pt;margin-top:80.1pt;width:268.5pt;height:59.25pt;z-index:-251492352" wrapcoords="-64 -214 -64 22028 21664 22028 21664 -214 -64 -214" fillcolor="white [3201]" strokecolor="#95b3d7 [1940]" strokeweight="1pt">
                  <v:fill color2="#b8cce4 [1300]" focusposition="1" focussize="" focus="100%" type="gradient"/>
                  <v:shadow on="t" type="perspective" color="#243f60 [1604]" opacity=".5" offset="1pt" offset2="-3pt"/>
                  <v:textbox>
                    <w:txbxContent>
                      <w:p w:rsidR="00362B93" w:rsidRDefault="00362B93" w:rsidP="00362B93">
                        <w:pPr>
                          <w:ind w:firstLine="1440"/>
                        </w:pPr>
                        <w:r w:rsidRPr="00F16A49">
                          <w:rPr>
                            <w:rFonts w:cs="Arial"/>
                          </w:rPr>
                          <w:t>Involve employees in the process of improving your organization’s engineering controls.  After all, they’re the ones who are working with the sharps and who face the exposure to BBP.</w:t>
                        </w:r>
                      </w:p>
                    </w:txbxContent>
                  </v:textbox>
                  <w10:wrap type="tight"/>
                </v:shape>
              </w:pict>
            </w:r>
            <w:r>
              <w:rPr>
                <w:rFonts w:eastAsiaTheme="minorHAnsi" w:cs="Arial"/>
                <w:noProof/>
                <w:color w:val="000000"/>
              </w:rPr>
              <w:drawing>
                <wp:anchor distT="0" distB="0" distL="114300" distR="114300" simplePos="0" relativeHeight="251825152" behindDoc="0" locked="0" layoutInCell="1" allowOverlap="1">
                  <wp:simplePos x="0" y="0"/>
                  <wp:positionH relativeFrom="column">
                    <wp:posOffset>1655445</wp:posOffset>
                  </wp:positionH>
                  <wp:positionV relativeFrom="paragraph">
                    <wp:posOffset>245745</wp:posOffset>
                  </wp:positionV>
                  <wp:extent cx="1181100" cy="895350"/>
                  <wp:effectExtent l="19050" t="0" r="0" b="0"/>
                  <wp:wrapSquare wrapText="bothSides"/>
                  <wp:docPr id="5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4" cstate="print"/>
                          <a:srcRect/>
                          <a:stretch>
                            <a:fillRect/>
                          </a:stretch>
                        </pic:blipFill>
                        <pic:spPr bwMode="auto">
                          <a:xfrm>
                            <a:off x="0" y="0"/>
                            <a:ext cx="1181100" cy="895350"/>
                          </a:xfrm>
                          <a:prstGeom prst="rect">
                            <a:avLst/>
                          </a:prstGeom>
                          <a:noFill/>
                        </pic:spPr>
                      </pic:pic>
                    </a:graphicData>
                  </a:graphic>
                </wp:anchor>
              </w:drawing>
            </w:r>
            <w:r w:rsidR="00362B93" w:rsidRPr="00975FF5">
              <w:rPr>
                <w:rFonts w:eastAsiaTheme="minorHAnsi" w:cs="Arial"/>
                <w:color w:val="000000"/>
              </w:rPr>
              <w:t>Lacks the necessary safety performance information.</w:t>
            </w:r>
            <w:r w:rsidR="00362B93" w:rsidRPr="00975FF5">
              <w:rPr>
                <w:rFonts w:eastAsiaTheme="minorHAnsi" w:cs="Arial"/>
                <w:noProof/>
                <w:color w:val="000000"/>
              </w:rPr>
              <w:drawing>
                <wp:anchor distT="0" distB="0" distL="114300" distR="114300" simplePos="0" relativeHeight="251826176"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53" name="Picture 15" descr="BACK button.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p w:rsidR="00362B93" w:rsidRPr="00975FF5" w:rsidRDefault="00362B93" w:rsidP="00362B93">
            <w:pPr>
              <w:ind w:left="1080"/>
              <w:jc w:val="left"/>
            </w:pPr>
          </w:p>
        </w:tc>
        <w:tc>
          <w:tcPr>
            <w:tcW w:w="738" w:type="dxa"/>
          </w:tcPr>
          <w:p w:rsidR="00362B93" w:rsidRPr="00975FF5" w:rsidRDefault="00362B93" w:rsidP="00362B93">
            <w:pPr>
              <w:ind w:left="1080"/>
              <w:jc w:val="left"/>
            </w:pPr>
          </w:p>
        </w:tc>
      </w:tr>
      <w:tr w:rsidR="000E5983" w:rsidRPr="00975FF5" w:rsidTr="000E5983">
        <w:trPr>
          <w:trHeight w:val="73"/>
        </w:trPr>
        <w:tc>
          <w:tcPr>
            <w:tcW w:w="1548" w:type="dxa"/>
            <w:shd w:val="clear" w:color="auto" w:fill="95B3D7" w:themeFill="accent1" w:themeFillTint="99"/>
          </w:tcPr>
          <w:p w:rsidR="000E5983" w:rsidRPr="00975FF5" w:rsidRDefault="000E5983" w:rsidP="000E5983"/>
        </w:tc>
        <w:tc>
          <w:tcPr>
            <w:tcW w:w="720" w:type="dxa"/>
          </w:tcPr>
          <w:p w:rsidR="000E5983" w:rsidRPr="00975FF5" w:rsidRDefault="000E5983" w:rsidP="000E5983"/>
        </w:tc>
        <w:tc>
          <w:tcPr>
            <w:tcW w:w="630" w:type="dxa"/>
            <w:gridSpan w:val="2"/>
          </w:tcPr>
          <w:p w:rsidR="000E5983" w:rsidRPr="00975FF5" w:rsidRDefault="000E5983" w:rsidP="000E5983"/>
        </w:tc>
        <w:tc>
          <w:tcPr>
            <w:tcW w:w="7020" w:type="dxa"/>
            <w:gridSpan w:val="4"/>
            <w:shd w:val="clear" w:color="auto" w:fill="DBE5F1" w:themeFill="accent1" w:themeFillTint="33"/>
          </w:tcPr>
          <w:p w:rsidR="000E5983" w:rsidRPr="00975FF5" w:rsidRDefault="000E5983" w:rsidP="000E598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0E5983" w:rsidRPr="00975FF5" w:rsidRDefault="000E5983" w:rsidP="000E5983">
            <w:pPr>
              <w:jc w:val="right"/>
              <w:rPr>
                <w:sz w:val="24"/>
                <w:szCs w:val="24"/>
              </w:rPr>
            </w:pPr>
            <w:r w:rsidRPr="00975FF5">
              <w:rPr>
                <w:sz w:val="24"/>
                <w:szCs w:val="24"/>
              </w:rPr>
              <w:t>800.541.4591</w:t>
            </w:r>
          </w:p>
        </w:tc>
      </w:tr>
    </w:tbl>
    <w:p w:rsidR="000E5983" w:rsidRPr="00975FF5" w:rsidRDefault="000E5983">
      <w:pPr>
        <w:spacing w:after="200" w:line="276" w:lineRule="auto"/>
        <w:jc w:val="left"/>
      </w:pPr>
      <w:r w:rsidRPr="00975F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0E5983" w:rsidRPr="00975FF5" w:rsidTr="000E5983">
        <w:trPr>
          <w:trHeight w:val="1250"/>
        </w:trPr>
        <w:tc>
          <w:tcPr>
            <w:tcW w:w="2268" w:type="dxa"/>
            <w:gridSpan w:val="2"/>
            <w:tcBorders>
              <w:bottom w:val="single" w:sz="36" w:space="0" w:color="auto"/>
            </w:tcBorders>
          </w:tcPr>
          <w:p w:rsidR="000E5983" w:rsidRPr="00975FF5" w:rsidRDefault="000E5983" w:rsidP="000E5983">
            <w:pPr>
              <w:jc w:val="center"/>
            </w:pPr>
            <w:r w:rsidRPr="00975FF5">
              <w:rPr>
                <w:noProof/>
              </w:rPr>
              <w:drawing>
                <wp:inline distT="0" distB="0" distL="0" distR="0">
                  <wp:extent cx="1030817" cy="624858"/>
                  <wp:effectExtent l="19050" t="0" r="0" b="0"/>
                  <wp:docPr id="25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0E5983" w:rsidRPr="00975FF5" w:rsidRDefault="000E5983" w:rsidP="000E5983">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0E5983" w:rsidRPr="00975FF5" w:rsidRDefault="000E5983" w:rsidP="00A63BEA">
            <w:pPr>
              <w:jc w:val="left"/>
              <w:rPr>
                <w:b/>
                <w:caps/>
                <w:color w:val="FFFFFF" w:themeColor="background1"/>
                <w:sz w:val="48"/>
                <w:szCs w:val="48"/>
              </w:rPr>
            </w:pPr>
            <w:r w:rsidRPr="00975FF5">
              <w:rPr>
                <w:b/>
                <w:caps/>
                <w:color w:val="FFFFFF" w:themeColor="background1"/>
                <w:sz w:val="48"/>
                <w:szCs w:val="48"/>
              </w:rPr>
              <w:t>Blood borne Pathogens Exposure Control Plan</w:t>
            </w:r>
          </w:p>
        </w:tc>
        <w:tc>
          <w:tcPr>
            <w:tcW w:w="1170" w:type="dxa"/>
            <w:gridSpan w:val="2"/>
            <w:tcBorders>
              <w:bottom w:val="single" w:sz="36" w:space="0" w:color="auto"/>
            </w:tcBorders>
            <w:shd w:val="clear" w:color="auto" w:fill="FFFFFF" w:themeFill="background1"/>
          </w:tcPr>
          <w:p w:rsidR="000E5983" w:rsidRPr="00975FF5" w:rsidRDefault="000E5983" w:rsidP="000E5983">
            <w:pPr>
              <w:jc w:val="right"/>
              <w:rPr>
                <w:b/>
                <w:caps/>
                <w:color w:val="FFFFFF" w:themeColor="background1"/>
                <w:sz w:val="48"/>
                <w:szCs w:val="48"/>
              </w:rPr>
            </w:pPr>
          </w:p>
        </w:tc>
        <w:tc>
          <w:tcPr>
            <w:tcW w:w="738" w:type="dxa"/>
            <w:tcBorders>
              <w:bottom w:val="single" w:sz="36" w:space="0" w:color="auto"/>
            </w:tcBorders>
          </w:tcPr>
          <w:p w:rsidR="000E5983" w:rsidRPr="00975FF5" w:rsidRDefault="000E5983" w:rsidP="000E5983"/>
        </w:tc>
      </w:tr>
      <w:tr w:rsidR="000E5983" w:rsidRPr="00975FF5" w:rsidTr="000E5983">
        <w:trPr>
          <w:cantSplit/>
          <w:trHeight w:val="454"/>
        </w:trPr>
        <w:tc>
          <w:tcPr>
            <w:tcW w:w="2268" w:type="dxa"/>
            <w:gridSpan w:val="2"/>
            <w:vMerge w:val="restart"/>
            <w:tcBorders>
              <w:top w:val="single" w:sz="36" w:space="0" w:color="auto"/>
            </w:tcBorders>
          </w:tcPr>
          <w:p w:rsidR="000E5983" w:rsidRPr="00975FF5" w:rsidRDefault="000E5983" w:rsidP="000E5983"/>
        </w:tc>
        <w:tc>
          <w:tcPr>
            <w:tcW w:w="1170" w:type="dxa"/>
            <w:gridSpan w:val="3"/>
            <w:tcBorders>
              <w:top w:val="single" w:sz="36" w:space="0" w:color="auto"/>
            </w:tcBorders>
            <w:shd w:val="clear" w:color="auto" w:fill="365F91" w:themeFill="accent1" w:themeFillShade="BF"/>
          </w:tcPr>
          <w:p w:rsidR="000E5983" w:rsidRPr="00975FF5" w:rsidRDefault="000E5983" w:rsidP="000E5983"/>
        </w:tc>
        <w:tc>
          <w:tcPr>
            <w:tcW w:w="270" w:type="dxa"/>
            <w:vMerge w:val="restart"/>
            <w:tcBorders>
              <w:top w:val="single" w:sz="36" w:space="0" w:color="auto"/>
            </w:tcBorders>
            <w:shd w:val="clear" w:color="auto" w:fill="D9D9D9" w:themeFill="background1" w:themeFillShade="D9"/>
            <w:vAlign w:val="center"/>
          </w:tcPr>
          <w:p w:rsidR="000E5983" w:rsidRPr="00975FF5" w:rsidRDefault="000E5983" w:rsidP="000E5983">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0E5983" w:rsidRPr="00975FF5" w:rsidRDefault="000E5983" w:rsidP="000E5983">
            <w:pPr>
              <w:rPr>
                <w:b/>
                <w:sz w:val="40"/>
                <w:szCs w:val="40"/>
              </w:rPr>
            </w:pPr>
            <w:r w:rsidRPr="00975FF5">
              <w:rPr>
                <w:b/>
                <w:sz w:val="40"/>
                <w:szCs w:val="40"/>
              </w:rPr>
              <w:t>Hands</w:t>
            </w:r>
          </w:p>
        </w:tc>
        <w:tc>
          <w:tcPr>
            <w:tcW w:w="738" w:type="dxa"/>
            <w:vMerge w:val="restart"/>
            <w:tcBorders>
              <w:top w:val="single" w:sz="36" w:space="0" w:color="auto"/>
            </w:tcBorders>
          </w:tcPr>
          <w:p w:rsidR="000E5983" w:rsidRPr="00975FF5" w:rsidRDefault="000E5983" w:rsidP="000E5983"/>
        </w:tc>
      </w:tr>
      <w:tr w:rsidR="000E5983" w:rsidRPr="00975FF5" w:rsidTr="000E5983">
        <w:trPr>
          <w:cantSplit/>
          <w:trHeight w:val="453"/>
        </w:trPr>
        <w:tc>
          <w:tcPr>
            <w:tcW w:w="2268" w:type="dxa"/>
            <w:gridSpan w:val="2"/>
            <w:vMerge/>
          </w:tcPr>
          <w:p w:rsidR="000E5983" w:rsidRPr="00975FF5" w:rsidRDefault="000E5983" w:rsidP="000E5983"/>
        </w:tc>
        <w:tc>
          <w:tcPr>
            <w:tcW w:w="1170" w:type="dxa"/>
            <w:gridSpan w:val="3"/>
            <w:shd w:val="clear" w:color="auto" w:fill="auto"/>
          </w:tcPr>
          <w:p w:rsidR="000E5983" w:rsidRPr="00975FF5" w:rsidRDefault="000E5983" w:rsidP="000E5983"/>
        </w:tc>
        <w:tc>
          <w:tcPr>
            <w:tcW w:w="270" w:type="dxa"/>
            <w:vMerge/>
            <w:shd w:val="clear" w:color="auto" w:fill="D9D9D9" w:themeFill="background1" w:themeFillShade="D9"/>
            <w:vAlign w:val="center"/>
          </w:tcPr>
          <w:p w:rsidR="000E5983" w:rsidRPr="00975FF5" w:rsidRDefault="000E5983" w:rsidP="000E5983">
            <w:pPr>
              <w:rPr>
                <w:b/>
                <w:sz w:val="40"/>
                <w:szCs w:val="40"/>
              </w:rPr>
            </w:pPr>
          </w:p>
        </w:tc>
        <w:tc>
          <w:tcPr>
            <w:tcW w:w="7290" w:type="dxa"/>
            <w:gridSpan w:val="3"/>
            <w:vMerge/>
            <w:shd w:val="clear" w:color="auto" w:fill="D9D9D9" w:themeFill="background1" w:themeFillShade="D9"/>
            <w:vAlign w:val="center"/>
          </w:tcPr>
          <w:p w:rsidR="000E5983" w:rsidRPr="00975FF5" w:rsidRDefault="000E5983" w:rsidP="000E5983">
            <w:pPr>
              <w:rPr>
                <w:b/>
                <w:sz w:val="40"/>
                <w:szCs w:val="40"/>
              </w:rPr>
            </w:pPr>
          </w:p>
        </w:tc>
        <w:tc>
          <w:tcPr>
            <w:tcW w:w="738" w:type="dxa"/>
            <w:vMerge/>
          </w:tcPr>
          <w:p w:rsidR="000E5983" w:rsidRPr="00975FF5" w:rsidRDefault="000E5983" w:rsidP="000E5983"/>
        </w:tc>
      </w:tr>
      <w:tr w:rsidR="0089267C" w:rsidRPr="00975FF5" w:rsidTr="0089267C">
        <w:trPr>
          <w:cantSplit/>
          <w:trHeight w:val="11520"/>
        </w:trPr>
        <w:tc>
          <w:tcPr>
            <w:tcW w:w="1548" w:type="dxa"/>
            <w:shd w:val="clear" w:color="auto" w:fill="95B3D7" w:themeFill="accent1" w:themeFillTint="99"/>
            <w:textDirection w:val="btLr"/>
            <w:vAlign w:val="center"/>
          </w:tcPr>
          <w:p w:rsidR="0089267C" w:rsidRPr="00975FF5" w:rsidRDefault="0089267C" w:rsidP="000E5983">
            <w:pPr>
              <w:ind w:left="113" w:right="113"/>
              <w:rPr>
                <w:b/>
                <w:sz w:val="80"/>
                <w:szCs w:val="80"/>
              </w:rPr>
            </w:pPr>
            <w:r w:rsidRPr="00975FF5">
              <w:rPr>
                <w:b/>
                <w:sz w:val="80"/>
                <w:szCs w:val="80"/>
              </w:rPr>
              <w:t>Program Development  Guide</w:t>
            </w:r>
          </w:p>
        </w:tc>
        <w:tc>
          <w:tcPr>
            <w:tcW w:w="720" w:type="dxa"/>
          </w:tcPr>
          <w:p w:rsidR="0089267C" w:rsidRPr="00975FF5" w:rsidRDefault="0089267C" w:rsidP="000E5983">
            <w:pPr>
              <w:rPr>
                <w:sz w:val="48"/>
                <w:szCs w:val="48"/>
              </w:rPr>
            </w:pPr>
          </w:p>
        </w:tc>
        <w:tc>
          <w:tcPr>
            <w:tcW w:w="8730" w:type="dxa"/>
            <w:gridSpan w:val="7"/>
          </w:tcPr>
          <w:p w:rsidR="0089267C" w:rsidRPr="00975FF5" w:rsidRDefault="0089267C" w:rsidP="0089267C">
            <w:pPr>
              <w:autoSpaceDE w:val="0"/>
              <w:autoSpaceDN w:val="0"/>
              <w:adjustRightInd w:val="0"/>
              <w:jc w:val="left"/>
              <w:rPr>
                <w:rFonts w:cs="Arial"/>
              </w:rPr>
            </w:pPr>
            <w:bookmarkStart w:id="61" w:name="Hands"/>
            <w:bookmarkEnd w:id="61"/>
          </w:p>
          <w:p w:rsidR="0089267C" w:rsidRPr="00975FF5" w:rsidRDefault="0089267C" w:rsidP="0089267C">
            <w:pPr>
              <w:autoSpaceDE w:val="0"/>
              <w:autoSpaceDN w:val="0"/>
              <w:adjustRightInd w:val="0"/>
              <w:jc w:val="left"/>
              <w:rPr>
                <w:rFonts w:cs="Arial"/>
                <w:b/>
              </w:rPr>
            </w:pPr>
            <w:r w:rsidRPr="00975FF5">
              <w:rPr>
                <w:rFonts w:cs="Arial"/>
                <w:b/>
              </w:rPr>
              <w:t>Frequently Asked Questions</w:t>
            </w:r>
          </w:p>
          <w:p w:rsidR="0089267C" w:rsidRPr="00975FF5" w:rsidRDefault="0089267C" w:rsidP="0089267C">
            <w:pPr>
              <w:autoSpaceDE w:val="0"/>
              <w:autoSpaceDN w:val="0"/>
              <w:adjustRightInd w:val="0"/>
              <w:jc w:val="left"/>
              <w:rPr>
                <w:rFonts w:cs="Arial"/>
              </w:rPr>
            </w:pPr>
          </w:p>
          <w:p w:rsidR="0089267C" w:rsidRPr="00975FF5" w:rsidRDefault="0089267C" w:rsidP="0089267C">
            <w:pPr>
              <w:ind w:left="720" w:hanging="720"/>
              <w:jc w:val="left"/>
              <w:rPr>
                <w:rFonts w:cs="Arial"/>
                <w:b/>
                <w:bCs/>
              </w:rPr>
            </w:pPr>
            <w:r w:rsidRPr="00975FF5">
              <w:rPr>
                <w:rFonts w:cs="Arial"/>
                <w:b/>
                <w:bCs/>
              </w:rPr>
              <w:t>Q:</w:t>
            </w:r>
            <w:r w:rsidRPr="00975FF5">
              <w:rPr>
                <w:rFonts w:cs="Arial"/>
                <w:b/>
                <w:bCs/>
              </w:rPr>
              <w:tab/>
              <w:t xml:space="preserve">Should we have a policy on employee hygiene? </w:t>
            </w:r>
          </w:p>
          <w:p w:rsidR="0089267C" w:rsidRPr="00975FF5" w:rsidRDefault="0089267C" w:rsidP="0089267C">
            <w:pPr>
              <w:ind w:left="720" w:hanging="720"/>
              <w:jc w:val="left"/>
              <w:rPr>
                <w:rFonts w:cs="Arial"/>
              </w:rPr>
            </w:pPr>
            <w:r w:rsidRPr="00975FF5">
              <w:rPr>
                <w:rFonts w:cs="Arial"/>
              </w:rPr>
              <w:t>A:</w:t>
            </w:r>
            <w:r w:rsidRPr="00975FF5">
              <w:rPr>
                <w:rFonts w:cs="Arial"/>
              </w:rPr>
              <w:tab/>
              <w:t xml:space="preserve">Yes, employees must follow appropriate procedures at all times in order to minimize risk.  </w:t>
            </w:r>
          </w:p>
          <w:p w:rsidR="0089267C" w:rsidRPr="00975FF5" w:rsidRDefault="0089267C" w:rsidP="0089267C">
            <w:pPr>
              <w:pStyle w:val="ListParagraph"/>
              <w:numPr>
                <w:ilvl w:val="0"/>
                <w:numId w:val="35"/>
              </w:numPr>
              <w:ind w:left="1080"/>
              <w:jc w:val="left"/>
              <w:rPr>
                <w:rFonts w:eastAsiaTheme="minorHAnsi" w:cs="Arial"/>
                <w:color w:val="000000"/>
              </w:rPr>
            </w:pPr>
            <w:r w:rsidRPr="00975FF5">
              <w:rPr>
                <w:rFonts w:cs="Arial"/>
              </w:rPr>
              <w:t>Ensure that h</w:t>
            </w:r>
            <w:r w:rsidRPr="00975FF5">
              <w:rPr>
                <w:rFonts w:eastAsiaTheme="minorHAnsi" w:cs="Arial"/>
                <w:color w:val="000000"/>
              </w:rPr>
              <w:t>and washing facilities are readily accessible to employees, and train them how.</w:t>
            </w:r>
          </w:p>
          <w:p w:rsidR="0089267C" w:rsidRPr="00975FF5" w:rsidRDefault="0089267C" w:rsidP="0089267C">
            <w:pPr>
              <w:pStyle w:val="ListParagraph"/>
              <w:numPr>
                <w:ilvl w:val="0"/>
                <w:numId w:val="35"/>
              </w:numPr>
              <w:autoSpaceDE w:val="0"/>
              <w:autoSpaceDN w:val="0"/>
              <w:adjustRightInd w:val="0"/>
              <w:ind w:left="1080"/>
              <w:jc w:val="left"/>
              <w:rPr>
                <w:rFonts w:eastAsiaTheme="minorHAnsi" w:cs="Arial"/>
                <w:color w:val="000000"/>
              </w:rPr>
            </w:pPr>
            <w:r w:rsidRPr="00975FF5">
              <w:rPr>
                <w:rFonts w:cs="Arial"/>
              </w:rPr>
              <w:t xml:space="preserve">Provide </w:t>
            </w:r>
            <w:r w:rsidRPr="00975FF5">
              <w:rPr>
                <w:rFonts w:eastAsiaTheme="minorHAnsi" w:cs="Arial"/>
                <w:color w:val="000000"/>
              </w:rPr>
              <w:t xml:space="preserve">antiseptic </w:t>
            </w:r>
            <w:proofErr w:type="spellStart"/>
            <w:r w:rsidRPr="00975FF5">
              <w:rPr>
                <w:rFonts w:eastAsiaTheme="minorHAnsi" w:cs="Arial"/>
                <w:color w:val="000000"/>
              </w:rPr>
              <w:t>towelettes</w:t>
            </w:r>
            <w:proofErr w:type="spellEnd"/>
            <w:r w:rsidRPr="00975FF5">
              <w:rPr>
                <w:rFonts w:eastAsiaTheme="minorHAnsi" w:cs="Arial"/>
                <w:color w:val="000000"/>
              </w:rPr>
              <w:t xml:space="preserve"> or antiseptic hand cleanser along with clean </w:t>
            </w:r>
            <w:proofErr w:type="spellStart"/>
            <w:r w:rsidRPr="00975FF5">
              <w:rPr>
                <w:rFonts w:eastAsiaTheme="minorHAnsi" w:cs="Arial"/>
                <w:color w:val="000000"/>
              </w:rPr>
              <w:t>cloths</w:t>
            </w:r>
            <w:proofErr w:type="spellEnd"/>
            <w:r w:rsidRPr="00975FF5">
              <w:rPr>
                <w:rFonts w:eastAsiaTheme="minorHAnsi" w:cs="Arial"/>
                <w:color w:val="000000"/>
              </w:rPr>
              <w:t xml:space="preserve"> or</w:t>
            </w:r>
          </w:p>
          <w:p w:rsidR="0089267C" w:rsidRPr="00975FF5" w:rsidRDefault="0089267C" w:rsidP="0089267C">
            <w:pPr>
              <w:autoSpaceDE w:val="0"/>
              <w:autoSpaceDN w:val="0"/>
              <w:adjustRightInd w:val="0"/>
              <w:ind w:left="360" w:firstLine="720"/>
              <w:jc w:val="left"/>
              <w:rPr>
                <w:rFonts w:eastAsiaTheme="minorHAnsi" w:cs="Arial"/>
                <w:color w:val="000000"/>
              </w:rPr>
            </w:pPr>
            <w:proofErr w:type="gramStart"/>
            <w:r w:rsidRPr="00975FF5">
              <w:rPr>
                <w:rFonts w:eastAsiaTheme="minorHAnsi" w:cs="Arial"/>
                <w:color w:val="000000"/>
              </w:rPr>
              <w:t>paper</w:t>
            </w:r>
            <w:proofErr w:type="gramEnd"/>
            <w:r w:rsidRPr="00975FF5">
              <w:rPr>
                <w:rFonts w:eastAsiaTheme="minorHAnsi" w:cs="Arial"/>
                <w:color w:val="000000"/>
              </w:rPr>
              <w:t xml:space="preserve"> towels (when hand washing facilities are not accessible).</w:t>
            </w:r>
          </w:p>
          <w:p w:rsidR="0089267C" w:rsidRPr="00975FF5" w:rsidRDefault="0089267C" w:rsidP="0089267C">
            <w:pPr>
              <w:pStyle w:val="ListParagraph"/>
              <w:numPr>
                <w:ilvl w:val="0"/>
                <w:numId w:val="36"/>
              </w:numPr>
              <w:autoSpaceDE w:val="0"/>
              <w:autoSpaceDN w:val="0"/>
              <w:adjustRightInd w:val="0"/>
              <w:ind w:left="1080"/>
              <w:jc w:val="left"/>
              <w:rPr>
                <w:rFonts w:eastAsiaTheme="minorHAnsi" w:cs="Arial"/>
                <w:color w:val="000000"/>
              </w:rPr>
            </w:pPr>
            <w:r w:rsidRPr="00975FF5">
              <w:rPr>
                <w:rFonts w:eastAsiaTheme="minorHAnsi" w:cs="Arial"/>
                <w:color w:val="000000"/>
              </w:rPr>
              <w:t xml:space="preserve">Ensure that employees wash their hands and any other skin (as soon as feasible) with soap and running water after (1) using antiseptic </w:t>
            </w:r>
            <w:proofErr w:type="spellStart"/>
            <w:r w:rsidRPr="00975FF5">
              <w:rPr>
                <w:rFonts w:eastAsiaTheme="minorHAnsi" w:cs="Arial"/>
                <w:color w:val="000000"/>
              </w:rPr>
              <w:t>towelettes</w:t>
            </w:r>
            <w:proofErr w:type="spellEnd"/>
            <w:r w:rsidRPr="00975FF5">
              <w:rPr>
                <w:rFonts w:eastAsiaTheme="minorHAnsi" w:cs="Arial"/>
                <w:color w:val="000000"/>
              </w:rPr>
              <w:t xml:space="preserve"> or hand cleansers; (2) removing gloves or other personal protective equipment; or (3) contacting blood or OPIM.</w:t>
            </w:r>
          </w:p>
          <w:p w:rsidR="0089267C" w:rsidRPr="00975FF5" w:rsidRDefault="0089267C" w:rsidP="0089267C">
            <w:pPr>
              <w:pStyle w:val="ListParagraph"/>
              <w:numPr>
                <w:ilvl w:val="0"/>
                <w:numId w:val="36"/>
              </w:numPr>
              <w:autoSpaceDE w:val="0"/>
              <w:autoSpaceDN w:val="0"/>
              <w:adjustRightInd w:val="0"/>
              <w:ind w:left="1080"/>
              <w:jc w:val="left"/>
              <w:rPr>
                <w:rFonts w:eastAsiaTheme="minorHAnsi" w:cs="Arial"/>
                <w:color w:val="000000"/>
              </w:rPr>
            </w:pPr>
            <w:r w:rsidRPr="00975FF5">
              <w:rPr>
                <w:rFonts w:eastAsiaTheme="minorHAnsi" w:cs="Arial"/>
                <w:color w:val="000000"/>
              </w:rPr>
              <w:t>Employees must flush their mucous membranes with water (as soon as feasible) after those body areas have been in contact with blood or OPIM.</w:t>
            </w:r>
            <w:r w:rsidRPr="00975FF5">
              <w:rPr>
                <w:rFonts w:eastAsiaTheme="minorHAnsi" w:cs="Arial"/>
                <w:noProof/>
                <w:color w:val="000000"/>
              </w:rPr>
              <w:drawing>
                <wp:anchor distT="0" distB="0" distL="114300" distR="114300" simplePos="0" relativeHeight="251828224" behindDoc="1" locked="0" layoutInCell="1" allowOverlap="1">
                  <wp:simplePos x="0" y="0"/>
                  <wp:positionH relativeFrom="margin">
                    <wp:posOffset>262197</wp:posOffset>
                  </wp:positionH>
                  <wp:positionV relativeFrom="margin">
                    <wp:posOffset>6752285</wp:posOffset>
                  </wp:positionV>
                  <wp:extent cx="669719" cy="427512"/>
                  <wp:effectExtent l="19050" t="0" r="0" b="0"/>
                  <wp:wrapTight wrapText="bothSides">
                    <wp:wrapPolygon edited="0">
                      <wp:start x="-614" y="0"/>
                      <wp:lineTo x="-614" y="20212"/>
                      <wp:lineTo x="21504" y="20212"/>
                      <wp:lineTo x="21504" y="0"/>
                      <wp:lineTo x="-614" y="0"/>
                    </wp:wrapPolygon>
                  </wp:wrapTight>
                  <wp:docPr id="54" name="Picture 15" descr="BACK button.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34" cstate="print"/>
                          <a:srcRect l="7418" r="14694"/>
                          <a:stretch>
                            <a:fillRect/>
                          </a:stretch>
                        </pic:blipFill>
                        <pic:spPr>
                          <a:xfrm>
                            <a:off x="0" y="0"/>
                            <a:ext cx="669290" cy="427355"/>
                          </a:xfrm>
                          <a:prstGeom prst="rect">
                            <a:avLst/>
                          </a:prstGeom>
                        </pic:spPr>
                      </pic:pic>
                    </a:graphicData>
                  </a:graphic>
                </wp:anchor>
              </w:drawing>
            </w:r>
          </w:p>
          <w:p w:rsidR="0089267C" w:rsidRPr="00975FF5" w:rsidRDefault="0089267C" w:rsidP="0089267C">
            <w:pPr>
              <w:autoSpaceDE w:val="0"/>
              <w:autoSpaceDN w:val="0"/>
              <w:adjustRightInd w:val="0"/>
              <w:ind w:left="720"/>
              <w:jc w:val="left"/>
            </w:pPr>
          </w:p>
        </w:tc>
        <w:tc>
          <w:tcPr>
            <w:tcW w:w="738" w:type="dxa"/>
          </w:tcPr>
          <w:p w:rsidR="0089267C" w:rsidRPr="00975FF5" w:rsidRDefault="0089267C" w:rsidP="0089267C">
            <w:pPr>
              <w:autoSpaceDE w:val="0"/>
              <w:autoSpaceDN w:val="0"/>
              <w:adjustRightInd w:val="0"/>
              <w:ind w:left="720"/>
              <w:jc w:val="left"/>
            </w:pPr>
          </w:p>
        </w:tc>
      </w:tr>
      <w:tr w:rsidR="000E5983" w:rsidRPr="00975FF5" w:rsidTr="000E5983">
        <w:trPr>
          <w:trHeight w:val="73"/>
        </w:trPr>
        <w:tc>
          <w:tcPr>
            <w:tcW w:w="1548" w:type="dxa"/>
            <w:shd w:val="clear" w:color="auto" w:fill="95B3D7" w:themeFill="accent1" w:themeFillTint="99"/>
          </w:tcPr>
          <w:p w:rsidR="000E5983" w:rsidRPr="00975FF5" w:rsidRDefault="000E5983" w:rsidP="000E5983"/>
        </w:tc>
        <w:tc>
          <w:tcPr>
            <w:tcW w:w="720" w:type="dxa"/>
          </w:tcPr>
          <w:p w:rsidR="000E5983" w:rsidRPr="00975FF5" w:rsidRDefault="000E5983" w:rsidP="000E5983"/>
        </w:tc>
        <w:tc>
          <w:tcPr>
            <w:tcW w:w="630" w:type="dxa"/>
            <w:gridSpan w:val="2"/>
          </w:tcPr>
          <w:p w:rsidR="000E5983" w:rsidRPr="00975FF5" w:rsidRDefault="000E5983" w:rsidP="000E5983"/>
        </w:tc>
        <w:tc>
          <w:tcPr>
            <w:tcW w:w="7020" w:type="dxa"/>
            <w:gridSpan w:val="4"/>
            <w:shd w:val="clear" w:color="auto" w:fill="DBE5F1" w:themeFill="accent1" w:themeFillTint="33"/>
          </w:tcPr>
          <w:p w:rsidR="000E5983" w:rsidRPr="00975FF5" w:rsidRDefault="000E5983" w:rsidP="000E5983">
            <w:pPr>
              <w:rPr>
                <w:sz w:val="24"/>
                <w:szCs w:val="24"/>
              </w:rPr>
            </w:pPr>
            <w:r w:rsidRPr="00975FF5">
              <w:rPr>
                <w:sz w:val="24"/>
                <w:szCs w:val="24"/>
              </w:rPr>
              <w:t>Provided by Bickmore Risk Services</w:t>
            </w:r>
          </w:p>
        </w:tc>
        <w:tc>
          <w:tcPr>
            <w:tcW w:w="1818" w:type="dxa"/>
            <w:gridSpan w:val="2"/>
            <w:shd w:val="clear" w:color="auto" w:fill="DBE5F1" w:themeFill="accent1" w:themeFillTint="33"/>
          </w:tcPr>
          <w:p w:rsidR="000E5983" w:rsidRPr="00975FF5" w:rsidRDefault="000E5983" w:rsidP="000E5983">
            <w:pPr>
              <w:jc w:val="right"/>
              <w:rPr>
                <w:sz w:val="24"/>
                <w:szCs w:val="24"/>
              </w:rPr>
            </w:pPr>
            <w:r w:rsidRPr="00975FF5">
              <w:rPr>
                <w:sz w:val="24"/>
                <w:szCs w:val="24"/>
              </w:rPr>
              <w:t>800.541.4591</w:t>
            </w:r>
          </w:p>
        </w:tc>
      </w:tr>
    </w:tbl>
    <w:p w:rsidR="0062243D" w:rsidRPr="00975FF5" w:rsidRDefault="0062243D" w:rsidP="000E5983">
      <w:pPr>
        <w:spacing w:after="200" w:line="276" w:lineRule="auto"/>
        <w:jc w:val="left"/>
        <w:rPr>
          <w:rFonts w:cs="Arial"/>
        </w:rPr>
      </w:pPr>
    </w:p>
    <w:sectPr w:rsidR="0062243D" w:rsidRPr="00975FF5" w:rsidSect="00767A07">
      <w:footerReference w:type="default" r:id="rId87"/>
      <w:pgSz w:w="12240" w:h="15840"/>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80" w:rsidRDefault="00DE0F80" w:rsidP="00BD12E9">
      <w:r>
        <w:separator/>
      </w:r>
    </w:p>
  </w:endnote>
  <w:endnote w:type="continuationSeparator" w:id="0">
    <w:p w:rsidR="00DE0F80" w:rsidRDefault="00DE0F80" w:rsidP="00BD1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80" w:rsidRDefault="00DE0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80" w:rsidRDefault="00DE0F80" w:rsidP="00BD12E9">
      <w:r>
        <w:separator/>
      </w:r>
    </w:p>
  </w:footnote>
  <w:footnote w:type="continuationSeparator" w:id="0">
    <w:p w:rsidR="00DE0F80" w:rsidRDefault="00DE0F80" w:rsidP="00BD12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45pt;visibility:visible;mso-wrap-style:square" o:bullet="t">
        <v:imagedata r:id="rId1" o:title="" cropleft="4861f" cropright="9630f"/>
      </v:shape>
    </w:pict>
  </w:numPicBullet>
  <w:abstractNum w:abstractNumId="0">
    <w:nsid w:val="00C12BE9"/>
    <w:multiLevelType w:val="hybridMultilevel"/>
    <w:tmpl w:val="3806C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CD19DC"/>
    <w:multiLevelType w:val="hybridMultilevel"/>
    <w:tmpl w:val="E2B4B1A6"/>
    <w:lvl w:ilvl="0" w:tplc="BF42C4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44452"/>
    <w:multiLevelType w:val="hybridMultilevel"/>
    <w:tmpl w:val="E020E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B5571A"/>
    <w:multiLevelType w:val="hybridMultilevel"/>
    <w:tmpl w:val="0EDEDC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4C597D"/>
    <w:multiLevelType w:val="hybridMultilevel"/>
    <w:tmpl w:val="7F7A12DA"/>
    <w:lvl w:ilvl="0" w:tplc="607E569E">
      <w:start w:val="1"/>
      <w:numFmt w:val="decimal"/>
      <w:lvlText w:val="(%1)"/>
      <w:lvlJc w:val="left"/>
      <w:pPr>
        <w:ind w:left="1080" w:hanging="360"/>
      </w:pPr>
      <w:rPr>
        <w:rFonts w:hint="default"/>
      </w:rPr>
    </w:lvl>
    <w:lvl w:ilvl="1" w:tplc="219A53BE">
      <w:start w:val="1"/>
      <w:numFmt w:val="decimal"/>
      <w:lvlText w:val="%2."/>
      <w:lvlJc w:val="left"/>
      <w:pPr>
        <w:ind w:left="1080" w:hanging="360"/>
      </w:pPr>
      <w:rPr>
        <w:rFonts w:hint="default"/>
      </w:rPr>
    </w:lvl>
    <w:lvl w:ilvl="2" w:tplc="03FAFEDC">
      <w:start w:val="7"/>
      <w:numFmt w:val="bullet"/>
      <w:lvlText w:val="–"/>
      <w:lvlJc w:val="left"/>
      <w:pPr>
        <w:ind w:left="1980" w:hanging="360"/>
      </w:pPr>
      <w:rPr>
        <w:rFonts w:ascii="Arial" w:eastAsiaTheme="minorHAnsi" w:hAnsi="Arial" w:cs="Arial" w:hint="default"/>
      </w:rPr>
    </w:lvl>
    <w:lvl w:ilvl="3" w:tplc="E4E00346">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D53770"/>
    <w:multiLevelType w:val="hybridMultilevel"/>
    <w:tmpl w:val="9D9CECF2"/>
    <w:lvl w:ilvl="0" w:tplc="4C642752">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CF372DF"/>
    <w:multiLevelType w:val="hybridMultilevel"/>
    <w:tmpl w:val="92CC31EE"/>
    <w:lvl w:ilvl="0" w:tplc="DBA60DC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F64216"/>
    <w:multiLevelType w:val="hybridMultilevel"/>
    <w:tmpl w:val="CB0E8C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270D68"/>
    <w:multiLevelType w:val="hybridMultilevel"/>
    <w:tmpl w:val="0FC69DF4"/>
    <w:lvl w:ilvl="0" w:tplc="04090001">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5822E2"/>
    <w:multiLevelType w:val="hybridMultilevel"/>
    <w:tmpl w:val="E5A0D50C"/>
    <w:lvl w:ilvl="0" w:tplc="5B148EF6">
      <w:start w:val="1"/>
      <w:numFmt w:val="bullet"/>
      <w:lvlText w:val="–"/>
      <w:lvlJc w:val="left"/>
      <w:pPr>
        <w:ind w:left="216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E7129"/>
    <w:multiLevelType w:val="hybridMultilevel"/>
    <w:tmpl w:val="1358916A"/>
    <w:lvl w:ilvl="0" w:tplc="68EA7808">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483DE9"/>
    <w:multiLevelType w:val="hybridMultilevel"/>
    <w:tmpl w:val="06BEF6EC"/>
    <w:lvl w:ilvl="0" w:tplc="04090001">
      <w:start w:val="1"/>
      <w:numFmt w:val="bullet"/>
      <w:lvlText w:val=""/>
      <w:lvlJc w:val="left"/>
      <w:pPr>
        <w:tabs>
          <w:tab w:val="num" w:pos="1224"/>
        </w:tabs>
        <w:ind w:left="1224" w:hanging="504"/>
      </w:pPr>
      <w:rPr>
        <w:rFonts w:ascii="Symbol" w:hAnsi="Symbol" w:hint="default"/>
      </w:rPr>
    </w:lvl>
    <w:lvl w:ilvl="1" w:tplc="55DA21EE">
      <w:start w:val="4"/>
      <w:numFmt w:val="upperLetter"/>
      <w:lvlText w:val="%2."/>
      <w:lvlJc w:val="left"/>
      <w:pPr>
        <w:tabs>
          <w:tab w:val="num" w:pos="1440"/>
        </w:tabs>
        <w:ind w:left="1440" w:hanging="360"/>
      </w:pPr>
      <w:rPr>
        <w:rFonts w:hint="default"/>
      </w:rPr>
    </w:lvl>
    <w:lvl w:ilvl="2" w:tplc="5B148EF6">
      <w:start w:val="1"/>
      <w:numFmt w:val="bullet"/>
      <w:lvlText w:val="–"/>
      <w:lvlJc w:val="left"/>
      <w:pPr>
        <w:ind w:left="2160" w:hanging="360"/>
      </w:pPr>
      <w:rPr>
        <w:rFonts w:ascii="Arial" w:eastAsia="Calibri" w:hAnsi="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694A50"/>
    <w:multiLevelType w:val="hybridMultilevel"/>
    <w:tmpl w:val="30F2F8E8"/>
    <w:lvl w:ilvl="0" w:tplc="FFFFFFF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CA5B4A"/>
    <w:multiLevelType w:val="hybridMultilevel"/>
    <w:tmpl w:val="F5401B2A"/>
    <w:lvl w:ilvl="0" w:tplc="E10E5C8A">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24FA4564"/>
    <w:multiLevelType w:val="hybridMultilevel"/>
    <w:tmpl w:val="D4A679B0"/>
    <w:lvl w:ilvl="0" w:tplc="977E4324">
      <w:start w:val="1"/>
      <w:numFmt w:val="lowerLetter"/>
      <w:lvlText w:val="%1."/>
      <w:lvlJc w:val="left"/>
      <w:pPr>
        <w:tabs>
          <w:tab w:val="num" w:pos="1440"/>
        </w:tabs>
        <w:ind w:left="1440" w:hanging="360"/>
      </w:pPr>
      <w:rPr>
        <w:rFonts w:hint="default"/>
      </w:rPr>
    </w:lvl>
    <w:lvl w:ilvl="1" w:tplc="219A53BE">
      <w:start w:val="1"/>
      <w:numFmt w:val="decimal"/>
      <w:lvlText w:val="%2."/>
      <w:lvlJc w:val="left"/>
      <w:pPr>
        <w:ind w:left="1800" w:hanging="360"/>
      </w:pPr>
      <w:rPr>
        <w:rFonts w:hint="default"/>
      </w:rPr>
    </w:lvl>
    <w:lvl w:ilvl="2" w:tplc="03FAFEDC">
      <w:start w:val="7"/>
      <w:numFmt w:val="bullet"/>
      <w:lvlText w:val="–"/>
      <w:lvlJc w:val="left"/>
      <w:pPr>
        <w:ind w:left="2700" w:hanging="360"/>
      </w:pPr>
      <w:rPr>
        <w:rFonts w:ascii="Arial" w:eastAsiaTheme="minorHAnsi" w:hAnsi="Arial" w:cs="Arial" w:hint="default"/>
      </w:rPr>
    </w:lvl>
    <w:lvl w:ilvl="3" w:tplc="E4E00346">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D4446C2"/>
    <w:multiLevelType w:val="hybridMultilevel"/>
    <w:tmpl w:val="079A05B4"/>
    <w:lvl w:ilvl="0" w:tplc="14320EA8">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14320EA8">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5F27EA"/>
    <w:multiLevelType w:val="hybridMultilevel"/>
    <w:tmpl w:val="03E8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306E7"/>
    <w:multiLevelType w:val="hybridMultilevel"/>
    <w:tmpl w:val="FB0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A636F"/>
    <w:multiLevelType w:val="hybridMultilevel"/>
    <w:tmpl w:val="5154976E"/>
    <w:lvl w:ilvl="0" w:tplc="131C65D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F282116A">
      <w:start w:val="1"/>
      <w:numFmt w:val="upperLetter"/>
      <w:lvlText w:val="%3."/>
      <w:lvlJc w:val="left"/>
      <w:pPr>
        <w:tabs>
          <w:tab w:val="num" w:pos="2340"/>
        </w:tabs>
        <w:ind w:left="2340" w:hanging="360"/>
      </w:pPr>
      <w:rPr>
        <w:rFonts w:ascii="Arial" w:hAnsi="Arial"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6E6878"/>
    <w:multiLevelType w:val="hybridMultilevel"/>
    <w:tmpl w:val="B61AB582"/>
    <w:lvl w:ilvl="0" w:tplc="31CE1DB4">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9549AE"/>
    <w:multiLevelType w:val="hybridMultilevel"/>
    <w:tmpl w:val="CB0E8C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04430CD"/>
    <w:multiLevelType w:val="hybridMultilevel"/>
    <w:tmpl w:val="5C4C3714"/>
    <w:lvl w:ilvl="0" w:tplc="131C65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14320EA8">
      <w:start w:val="1"/>
      <w:numFmt w:val="lowerLetter"/>
      <w:lvlText w:val="%3."/>
      <w:lvlJc w:val="left"/>
      <w:pPr>
        <w:tabs>
          <w:tab w:val="num" w:pos="1620"/>
        </w:tabs>
        <w:ind w:left="1620" w:hanging="360"/>
      </w:pPr>
      <w:rPr>
        <w:rFonts w:hint="default"/>
        <w:b w:val="0"/>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40F66021"/>
    <w:multiLevelType w:val="hybridMultilevel"/>
    <w:tmpl w:val="42EA73D2"/>
    <w:lvl w:ilvl="0" w:tplc="0D0019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395F02"/>
    <w:multiLevelType w:val="hybridMultilevel"/>
    <w:tmpl w:val="50C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BD2016"/>
    <w:multiLevelType w:val="hybridMultilevel"/>
    <w:tmpl w:val="2D0EE2A6"/>
    <w:lvl w:ilvl="0" w:tplc="091234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C626E8"/>
    <w:multiLevelType w:val="hybridMultilevel"/>
    <w:tmpl w:val="A5AC27F6"/>
    <w:lvl w:ilvl="0" w:tplc="68EA7808">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F2565D"/>
    <w:multiLevelType w:val="hybridMultilevel"/>
    <w:tmpl w:val="CA28FCD4"/>
    <w:lvl w:ilvl="0" w:tplc="83C246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8D21A1"/>
    <w:multiLevelType w:val="hybridMultilevel"/>
    <w:tmpl w:val="937C7E08"/>
    <w:lvl w:ilvl="0" w:tplc="131C65DE">
      <w:start w:val="1"/>
      <w:numFmt w:val="decimal"/>
      <w:lvlText w:val="%1."/>
      <w:lvlJc w:val="left"/>
      <w:pPr>
        <w:tabs>
          <w:tab w:val="num" w:pos="1080"/>
        </w:tabs>
        <w:ind w:left="1080" w:hanging="360"/>
      </w:pPr>
      <w:rPr>
        <w:rFonts w:hint="default"/>
      </w:rPr>
    </w:lvl>
    <w:lvl w:ilvl="1" w:tplc="79729632">
      <w:start w:val="1"/>
      <w:numFmt w:val="upperLetter"/>
      <w:lvlText w:val="%2."/>
      <w:lvlJc w:val="left"/>
      <w:pPr>
        <w:tabs>
          <w:tab w:val="num" w:pos="1440"/>
        </w:tabs>
        <w:ind w:left="1440" w:hanging="360"/>
      </w:pPr>
      <w:rPr>
        <w:rFonts w:ascii="Arial" w:hAnsi="Aria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877BA8"/>
    <w:multiLevelType w:val="hybridMultilevel"/>
    <w:tmpl w:val="7EF8856A"/>
    <w:lvl w:ilvl="0" w:tplc="FEB866C8">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nsid w:val="6662032E"/>
    <w:multiLevelType w:val="hybridMultilevel"/>
    <w:tmpl w:val="73F4F6A4"/>
    <w:lvl w:ilvl="0" w:tplc="091234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7B513E"/>
    <w:multiLevelType w:val="hybridMultilevel"/>
    <w:tmpl w:val="1C4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254556"/>
    <w:multiLevelType w:val="hybridMultilevel"/>
    <w:tmpl w:val="916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BE33AC"/>
    <w:multiLevelType w:val="hybridMultilevel"/>
    <w:tmpl w:val="BFD039E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A6C7DF8"/>
    <w:multiLevelType w:val="hybridMultilevel"/>
    <w:tmpl w:val="61E02410"/>
    <w:lvl w:ilvl="0" w:tplc="977E4324">
      <w:start w:val="1"/>
      <w:numFmt w:val="lowerLetter"/>
      <w:lvlText w:val="%1."/>
      <w:lvlJc w:val="left"/>
      <w:pPr>
        <w:tabs>
          <w:tab w:val="num" w:pos="1440"/>
        </w:tabs>
        <w:ind w:left="1440" w:hanging="360"/>
      </w:pPr>
      <w:rPr>
        <w:rFonts w:hint="default"/>
      </w:rPr>
    </w:lvl>
    <w:lvl w:ilvl="1" w:tplc="219A53BE">
      <w:start w:val="1"/>
      <w:numFmt w:val="decimal"/>
      <w:lvlText w:val="%2."/>
      <w:lvlJc w:val="left"/>
      <w:pPr>
        <w:ind w:left="1800" w:hanging="360"/>
      </w:pPr>
      <w:rPr>
        <w:rFonts w:hint="default"/>
      </w:rPr>
    </w:lvl>
    <w:lvl w:ilvl="2" w:tplc="B03EB3EE">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ABD29DE"/>
    <w:multiLevelType w:val="hybridMultilevel"/>
    <w:tmpl w:val="A692D3AA"/>
    <w:lvl w:ilvl="0" w:tplc="FFFFFFFF">
      <w:start w:val="1"/>
      <w:numFmt w:val="decimal"/>
      <w:lvlText w:val="%1."/>
      <w:lvlJc w:val="left"/>
      <w:pPr>
        <w:tabs>
          <w:tab w:val="num" w:pos="1080"/>
        </w:tabs>
        <w:ind w:left="108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5">
    <w:nsid w:val="6E2F43B5"/>
    <w:multiLevelType w:val="hybridMultilevel"/>
    <w:tmpl w:val="51D6FA0A"/>
    <w:lvl w:ilvl="0" w:tplc="83C246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B27CB5"/>
    <w:multiLevelType w:val="hybridMultilevel"/>
    <w:tmpl w:val="F4782CAC"/>
    <w:lvl w:ilvl="0" w:tplc="04C09AC0">
      <w:start w:val="7"/>
      <w:numFmt w:val="upperLetter"/>
      <w:lvlText w:val="%1."/>
      <w:lvlJc w:val="left"/>
      <w:pPr>
        <w:tabs>
          <w:tab w:val="num" w:pos="720"/>
        </w:tabs>
        <w:ind w:left="720" w:hanging="360"/>
      </w:pPr>
      <w:rPr>
        <w:rFonts w:hint="default"/>
      </w:rPr>
    </w:lvl>
    <w:lvl w:ilvl="1" w:tplc="87868E12">
      <w:start w:val="3"/>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9D7FFD"/>
    <w:multiLevelType w:val="hybridMultilevel"/>
    <w:tmpl w:val="0ED4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09600F"/>
    <w:multiLevelType w:val="hybridMultilevel"/>
    <w:tmpl w:val="D1206E70"/>
    <w:lvl w:ilvl="0" w:tplc="68EA7808">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242DD7"/>
    <w:multiLevelType w:val="hybridMultilevel"/>
    <w:tmpl w:val="0E9E17A6"/>
    <w:lvl w:ilvl="0" w:tplc="0D280B90">
      <w:start w:val="1"/>
      <w:numFmt w:val="bullet"/>
      <w:lvlText w:val=""/>
      <w:lvlJc w:val="left"/>
      <w:pPr>
        <w:tabs>
          <w:tab w:val="num" w:pos="1080"/>
        </w:tabs>
        <w:ind w:left="1080" w:hanging="360"/>
      </w:pPr>
      <w:rPr>
        <w:rFonts w:ascii="Symbol" w:hAnsi="Symbol"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FB75A42"/>
    <w:multiLevelType w:val="hybridMultilevel"/>
    <w:tmpl w:val="A28EBD6A"/>
    <w:lvl w:ilvl="0" w:tplc="956267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40"/>
  </w:num>
  <w:num w:numId="3">
    <w:abstractNumId w:val="23"/>
  </w:num>
  <w:num w:numId="4">
    <w:abstractNumId w:val="16"/>
  </w:num>
  <w:num w:numId="5">
    <w:abstractNumId w:val="19"/>
  </w:num>
  <w:num w:numId="6">
    <w:abstractNumId w:val="13"/>
  </w:num>
  <w:num w:numId="7">
    <w:abstractNumId w:val="0"/>
  </w:num>
  <w:num w:numId="8">
    <w:abstractNumId w:val="7"/>
  </w:num>
  <w:num w:numId="9">
    <w:abstractNumId w:val="5"/>
  </w:num>
  <w:num w:numId="10">
    <w:abstractNumId w:val="39"/>
  </w:num>
  <w:num w:numId="11">
    <w:abstractNumId w:val="28"/>
  </w:num>
  <w:num w:numId="12">
    <w:abstractNumId w:val="32"/>
  </w:num>
  <w:num w:numId="13">
    <w:abstractNumId w:val="2"/>
  </w:num>
  <w:num w:numId="14">
    <w:abstractNumId w:val="34"/>
  </w:num>
  <w:num w:numId="15">
    <w:abstractNumId w:val="12"/>
  </w:num>
  <w:num w:numId="16">
    <w:abstractNumId w:val="18"/>
  </w:num>
  <w:num w:numId="17">
    <w:abstractNumId w:val="26"/>
  </w:num>
  <w:num w:numId="18">
    <w:abstractNumId w:val="15"/>
  </w:num>
  <w:num w:numId="19">
    <w:abstractNumId w:val="21"/>
  </w:num>
  <w:num w:numId="20">
    <w:abstractNumId w:val="29"/>
  </w:num>
  <w:num w:numId="21">
    <w:abstractNumId w:val="24"/>
  </w:num>
  <w:num w:numId="22">
    <w:abstractNumId w:val="27"/>
  </w:num>
  <w:num w:numId="23">
    <w:abstractNumId w:val="11"/>
  </w:num>
  <w:num w:numId="24">
    <w:abstractNumId w:val="36"/>
  </w:num>
  <w:num w:numId="25">
    <w:abstractNumId w:val="1"/>
  </w:num>
  <w:num w:numId="26">
    <w:abstractNumId w:val="14"/>
  </w:num>
  <w:num w:numId="27">
    <w:abstractNumId w:val="10"/>
  </w:num>
  <w:num w:numId="28">
    <w:abstractNumId w:val="38"/>
  </w:num>
  <w:num w:numId="29">
    <w:abstractNumId w:val="25"/>
  </w:num>
  <w:num w:numId="30">
    <w:abstractNumId w:val="31"/>
  </w:num>
  <w:num w:numId="31">
    <w:abstractNumId w:val="8"/>
  </w:num>
  <w:num w:numId="32">
    <w:abstractNumId w:val="17"/>
  </w:num>
  <w:num w:numId="33">
    <w:abstractNumId w:val="20"/>
  </w:num>
  <w:num w:numId="34">
    <w:abstractNumId w:val="3"/>
  </w:num>
  <w:num w:numId="35">
    <w:abstractNumId w:val="30"/>
  </w:num>
  <w:num w:numId="36">
    <w:abstractNumId w:val="37"/>
  </w:num>
  <w:num w:numId="37">
    <w:abstractNumId w:val="35"/>
  </w:num>
  <w:num w:numId="38">
    <w:abstractNumId w:val="9"/>
  </w:num>
  <w:num w:numId="39">
    <w:abstractNumId w:val="33"/>
  </w:num>
  <w:num w:numId="40">
    <w:abstractNumId w:val="4"/>
  </w:num>
  <w:num w:numId="41">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rsids>
    <w:rsidRoot w:val="00C415C0"/>
    <w:rsid w:val="00013CE9"/>
    <w:rsid w:val="00041373"/>
    <w:rsid w:val="00042946"/>
    <w:rsid w:val="000616D1"/>
    <w:rsid w:val="000873E4"/>
    <w:rsid w:val="00090416"/>
    <w:rsid w:val="00091913"/>
    <w:rsid w:val="000C07A1"/>
    <w:rsid w:val="000C1A7C"/>
    <w:rsid w:val="000D63F6"/>
    <w:rsid w:val="000E5983"/>
    <w:rsid w:val="00102AD0"/>
    <w:rsid w:val="00103501"/>
    <w:rsid w:val="001263A4"/>
    <w:rsid w:val="00130720"/>
    <w:rsid w:val="00132F6D"/>
    <w:rsid w:val="0013341B"/>
    <w:rsid w:val="00152E33"/>
    <w:rsid w:val="00156189"/>
    <w:rsid w:val="00166CA5"/>
    <w:rsid w:val="00177551"/>
    <w:rsid w:val="001878D0"/>
    <w:rsid w:val="00193524"/>
    <w:rsid w:val="001B635C"/>
    <w:rsid w:val="001D7D2C"/>
    <w:rsid w:val="001E03C8"/>
    <w:rsid w:val="00207AA8"/>
    <w:rsid w:val="002117D9"/>
    <w:rsid w:val="00223C9C"/>
    <w:rsid w:val="00245214"/>
    <w:rsid w:val="00251DDB"/>
    <w:rsid w:val="002802C6"/>
    <w:rsid w:val="00285162"/>
    <w:rsid w:val="00294F6B"/>
    <w:rsid w:val="002A142F"/>
    <w:rsid w:val="002A43AF"/>
    <w:rsid w:val="002C2039"/>
    <w:rsid w:val="002C5B59"/>
    <w:rsid w:val="002D6614"/>
    <w:rsid w:val="002E0384"/>
    <w:rsid w:val="002E3E25"/>
    <w:rsid w:val="002E3E89"/>
    <w:rsid w:val="002E5406"/>
    <w:rsid w:val="00307880"/>
    <w:rsid w:val="00341DE0"/>
    <w:rsid w:val="00362B93"/>
    <w:rsid w:val="00374590"/>
    <w:rsid w:val="00393A97"/>
    <w:rsid w:val="003A64AD"/>
    <w:rsid w:val="003A66F4"/>
    <w:rsid w:val="003A766B"/>
    <w:rsid w:val="003B7072"/>
    <w:rsid w:val="003C36B8"/>
    <w:rsid w:val="003C39A3"/>
    <w:rsid w:val="003E61FF"/>
    <w:rsid w:val="003F0912"/>
    <w:rsid w:val="003F43D0"/>
    <w:rsid w:val="00407691"/>
    <w:rsid w:val="004305C8"/>
    <w:rsid w:val="00453F7E"/>
    <w:rsid w:val="00466121"/>
    <w:rsid w:val="004925C1"/>
    <w:rsid w:val="004B0118"/>
    <w:rsid w:val="004B05E0"/>
    <w:rsid w:val="004C3C48"/>
    <w:rsid w:val="004E6DD2"/>
    <w:rsid w:val="00510268"/>
    <w:rsid w:val="00511D9C"/>
    <w:rsid w:val="00513291"/>
    <w:rsid w:val="00541BA1"/>
    <w:rsid w:val="00541F84"/>
    <w:rsid w:val="00546BCD"/>
    <w:rsid w:val="00565BF9"/>
    <w:rsid w:val="005770CE"/>
    <w:rsid w:val="00591FD4"/>
    <w:rsid w:val="005A16C1"/>
    <w:rsid w:val="005B5F7D"/>
    <w:rsid w:val="005E5E1A"/>
    <w:rsid w:val="005E63DF"/>
    <w:rsid w:val="005E6615"/>
    <w:rsid w:val="005F618E"/>
    <w:rsid w:val="00612E4A"/>
    <w:rsid w:val="0062243D"/>
    <w:rsid w:val="006502AB"/>
    <w:rsid w:val="00650C5C"/>
    <w:rsid w:val="006516E0"/>
    <w:rsid w:val="006D1F21"/>
    <w:rsid w:val="006E7E8E"/>
    <w:rsid w:val="006F1CFB"/>
    <w:rsid w:val="006F7B57"/>
    <w:rsid w:val="007005E8"/>
    <w:rsid w:val="007026D3"/>
    <w:rsid w:val="00702A54"/>
    <w:rsid w:val="0073284F"/>
    <w:rsid w:val="0074369F"/>
    <w:rsid w:val="007471BA"/>
    <w:rsid w:val="00752D4F"/>
    <w:rsid w:val="00767A07"/>
    <w:rsid w:val="00773C01"/>
    <w:rsid w:val="0077465B"/>
    <w:rsid w:val="0078419E"/>
    <w:rsid w:val="00786BCE"/>
    <w:rsid w:val="007B2189"/>
    <w:rsid w:val="007C44EB"/>
    <w:rsid w:val="007D2FD6"/>
    <w:rsid w:val="007E2620"/>
    <w:rsid w:val="007E6706"/>
    <w:rsid w:val="00812509"/>
    <w:rsid w:val="0081698D"/>
    <w:rsid w:val="00825146"/>
    <w:rsid w:val="00842134"/>
    <w:rsid w:val="00843FDD"/>
    <w:rsid w:val="008606E5"/>
    <w:rsid w:val="0086263D"/>
    <w:rsid w:val="00862D4A"/>
    <w:rsid w:val="008663CA"/>
    <w:rsid w:val="00874FB9"/>
    <w:rsid w:val="00885B2C"/>
    <w:rsid w:val="0089267C"/>
    <w:rsid w:val="008A58B2"/>
    <w:rsid w:val="008A72A8"/>
    <w:rsid w:val="008B4F42"/>
    <w:rsid w:val="008B5C06"/>
    <w:rsid w:val="008B6FCD"/>
    <w:rsid w:val="008C1C96"/>
    <w:rsid w:val="008C21EE"/>
    <w:rsid w:val="008C48AE"/>
    <w:rsid w:val="008C64FE"/>
    <w:rsid w:val="008E0285"/>
    <w:rsid w:val="008F3AFE"/>
    <w:rsid w:val="009004C7"/>
    <w:rsid w:val="00911B24"/>
    <w:rsid w:val="00911C83"/>
    <w:rsid w:val="009135A0"/>
    <w:rsid w:val="00925652"/>
    <w:rsid w:val="009258D9"/>
    <w:rsid w:val="009277BE"/>
    <w:rsid w:val="00935BCE"/>
    <w:rsid w:val="00947A0E"/>
    <w:rsid w:val="00953D76"/>
    <w:rsid w:val="00955D74"/>
    <w:rsid w:val="009633B6"/>
    <w:rsid w:val="00975FF5"/>
    <w:rsid w:val="00991EC8"/>
    <w:rsid w:val="0099372E"/>
    <w:rsid w:val="00994814"/>
    <w:rsid w:val="009A3F38"/>
    <w:rsid w:val="009A4B69"/>
    <w:rsid w:val="009A642E"/>
    <w:rsid w:val="009D5677"/>
    <w:rsid w:val="00A0169F"/>
    <w:rsid w:val="00A07333"/>
    <w:rsid w:val="00A1056E"/>
    <w:rsid w:val="00A12168"/>
    <w:rsid w:val="00A14F9D"/>
    <w:rsid w:val="00A178CF"/>
    <w:rsid w:val="00A26BE5"/>
    <w:rsid w:val="00A3245B"/>
    <w:rsid w:val="00A63BEA"/>
    <w:rsid w:val="00AA3522"/>
    <w:rsid w:val="00AC2D5D"/>
    <w:rsid w:val="00AF2E74"/>
    <w:rsid w:val="00B116C7"/>
    <w:rsid w:val="00B127C6"/>
    <w:rsid w:val="00B16AF9"/>
    <w:rsid w:val="00B24C33"/>
    <w:rsid w:val="00B40104"/>
    <w:rsid w:val="00B429EA"/>
    <w:rsid w:val="00B43C15"/>
    <w:rsid w:val="00B5555B"/>
    <w:rsid w:val="00B65FB3"/>
    <w:rsid w:val="00B772FA"/>
    <w:rsid w:val="00B87DD9"/>
    <w:rsid w:val="00BD021C"/>
    <w:rsid w:val="00BD12E9"/>
    <w:rsid w:val="00BD4ED9"/>
    <w:rsid w:val="00BD75CC"/>
    <w:rsid w:val="00BE4669"/>
    <w:rsid w:val="00BF1FC5"/>
    <w:rsid w:val="00C00A45"/>
    <w:rsid w:val="00C139B1"/>
    <w:rsid w:val="00C15983"/>
    <w:rsid w:val="00C415C0"/>
    <w:rsid w:val="00C430B6"/>
    <w:rsid w:val="00C45697"/>
    <w:rsid w:val="00C55C84"/>
    <w:rsid w:val="00C74573"/>
    <w:rsid w:val="00C8098F"/>
    <w:rsid w:val="00C87DD7"/>
    <w:rsid w:val="00C90398"/>
    <w:rsid w:val="00CA1ECE"/>
    <w:rsid w:val="00CA2323"/>
    <w:rsid w:val="00CC291B"/>
    <w:rsid w:val="00CE3A74"/>
    <w:rsid w:val="00CF253F"/>
    <w:rsid w:val="00CF3042"/>
    <w:rsid w:val="00D33619"/>
    <w:rsid w:val="00D45241"/>
    <w:rsid w:val="00D50EE1"/>
    <w:rsid w:val="00D6406A"/>
    <w:rsid w:val="00D83CFF"/>
    <w:rsid w:val="00D9029F"/>
    <w:rsid w:val="00DB1610"/>
    <w:rsid w:val="00DB4AB3"/>
    <w:rsid w:val="00DB4ADD"/>
    <w:rsid w:val="00DC395B"/>
    <w:rsid w:val="00DE0F80"/>
    <w:rsid w:val="00DE1E47"/>
    <w:rsid w:val="00DF2078"/>
    <w:rsid w:val="00DF71EF"/>
    <w:rsid w:val="00E22B26"/>
    <w:rsid w:val="00E3286F"/>
    <w:rsid w:val="00E473BA"/>
    <w:rsid w:val="00E57C42"/>
    <w:rsid w:val="00E76D92"/>
    <w:rsid w:val="00E83022"/>
    <w:rsid w:val="00E875FD"/>
    <w:rsid w:val="00E9051B"/>
    <w:rsid w:val="00EB4EB7"/>
    <w:rsid w:val="00F11D79"/>
    <w:rsid w:val="00F16A49"/>
    <w:rsid w:val="00F30C74"/>
    <w:rsid w:val="00F311EB"/>
    <w:rsid w:val="00F31D25"/>
    <w:rsid w:val="00F41C70"/>
    <w:rsid w:val="00F46BE1"/>
    <w:rsid w:val="00F63978"/>
    <w:rsid w:val="00F66DE8"/>
    <w:rsid w:val="00F71E24"/>
    <w:rsid w:val="00F84839"/>
    <w:rsid w:val="00F938E7"/>
    <w:rsid w:val="00F97381"/>
    <w:rsid w:val="00FB1DCE"/>
    <w:rsid w:val="00FB2828"/>
    <w:rsid w:val="00FB365F"/>
    <w:rsid w:val="00FD257E"/>
    <w:rsid w:val="00FE25BA"/>
    <w:rsid w:val="00FE3D3E"/>
    <w:rsid w:val="00FF30EE"/>
    <w:rsid w:val="00FF6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D9"/>
    <w:pPr>
      <w:spacing w:after="0" w:line="240" w:lineRule="auto"/>
      <w:jc w:val="both"/>
    </w:pPr>
  </w:style>
  <w:style w:type="paragraph" w:styleId="Heading1">
    <w:name w:val="heading 1"/>
    <w:basedOn w:val="Normal"/>
    <w:next w:val="Normal"/>
    <w:link w:val="Heading1Char"/>
    <w:uiPriority w:val="9"/>
    <w:qFormat/>
    <w:rsid w:val="008B6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E61FF"/>
    <w:pPr>
      <w:keepNext/>
      <w:spacing w:before="240" w:after="60"/>
      <w:jc w:val="left"/>
      <w:outlineLvl w:val="1"/>
    </w:pPr>
    <w:rPr>
      <w:rFonts w:eastAsia="Times New Roman" w:cs="Arial"/>
      <w:b/>
      <w:bCs/>
      <w:i/>
      <w:iCs/>
      <w:sz w:val="28"/>
      <w:szCs w:val="28"/>
    </w:rPr>
  </w:style>
  <w:style w:type="paragraph" w:styleId="Heading3">
    <w:name w:val="heading 3"/>
    <w:basedOn w:val="Normal"/>
    <w:next w:val="Normal"/>
    <w:link w:val="Heading3Char"/>
    <w:uiPriority w:val="9"/>
    <w:semiHidden/>
    <w:unhideWhenUsed/>
    <w:qFormat/>
    <w:rsid w:val="00546B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E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B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546BC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CE"/>
    <w:pPr>
      <w:ind w:left="720"/>
      <w:contextualSpacing/>
    </w:pPr>
  </w:style>
  <w:style w:type="table" w:styleId="TableGrid">
    <w:name w:val="Table Grid"/>
    <w:basedOn w:val="TableNormal"/>
    <w:rsid w:val="00A01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0169F"/>
    <w:rPr>
      <w:color w:val="808080"/>
    </w:rPr>
  </w:style>
  <w:style w:type="paragraph" w:styleId="BalloonText">
    <w:name w:val="Balloon Text"/>
    <w:basedOn w:val="Normal"/>
    <w:link w:val="BalloonTextChar"/>
    <w:uiPriority w:val="99"/>
    <w:semiHidden/>
    <w:unhideWhenUsed/>
    <w:rsid w:val="00A0169F"/>
    <w:rPr>
      <w:rFonts w:ascii="Tahoma" w:hAnsi="Tahoma" w:cs="Tahoma"/>
      <w:sz w:val="16"/>
      <w:szCs w:val="16"/>
    </w:rPr>
  </w:style>
  <w:style w:type="character" w:customStyle="1" w:styleId="BalloonTextChar">
    <w:name w:val="Balloon Text Char"/>
    <w:basedOn w:val="DefaultParagraphFont"/>
    <w:link w:val="BalloonText"/>
    <w:uiPriority w:val="99"/>
    <w:semiHidden/>
    <w:rsid w:val="00A0169F"/>
    <w:rPr>
      <w:rFonts w:ascii="Tahoma" w:hAnsi="Tahoma" w:cs="Tahoma"/>
      <w:sz w:val="16"/>
      <w:szCs w:val="16"/>
    </w:rPr>
  </w:style>
  <w:style w:type="character" w:styleId="Hyperlink">
    <w:name w:val="Hyperlink"/>
    <w:basedOn w:val="DefaultParagraphFont"/>
    <w:uiPriority w:val="99"/>
    <w:unhideWhenUsed/>
    <w:rsid w:val="00156189"/>
    <w:rPr>
      <w:color w:val="0000FF" w:themeColor="hyperlink"/>
      <w:u w:val="single"/>
    </w:rPr>
  </w:style>
  <w:style w:type="character" w:styleId="FollowedHyperlink">
    <w:name w:val="FollowedHyperlink"/>
    <w:basedOn w:val="DefaultParagraphFont"/>
    <w:uiPriority w:val="99"/>
    <w:semiHidden/>
    <w:unhideWhenUsed/>
    <w:rsid w:val="00156189"/>
    <w:rPr>
      <w:color w:val="800080" w:themeColor="followedHyperlink"/>
      <w:u w:val="single"/>
    </w:rPr>
  </w:style>
  <w:style w:type="paragraph" w:styleId="NormalWeb">
    <w:name w:val="Normal (Web)"/>
    <w:basedOn w:val="Normal"/>
    <w:uiPriority w:val="99"/>
    <w:unhideWhenUsed/>
    <w:rsid w:val="00D83CFF"/>
    <w:pPr>
      <w:spacing w:before="168" w:after="216"/>
      <w:jc w:val="left"/>
    </w:pPr>
    <w:rPr>
      <w:rFonts w:ascii="Times New Roman" w:eastAsia="Times New Roman" w:hAnsi="Times New Roman"/>
      <w:sz w:val="24"/>
      <w:szCs w:val="24"/>
    </w:rPr>
  </w:style>
  <w:style w:type="character" w:customStyle="1" w:styleId="Heading2Char">
    <w:name w:val="Heading 2 Char"/>
    <w:basedOn w:val="DefaultParagraphFont"/>
    <w:link w:val="Heading2"/>
    <w:rsid w:val="003E61FF"/>
    <w:rPr>
      <w:rFonts w:eastAsia="Times New Roman" w:cs="Arial"/>
      <w:b/>
      <w:bCs/>
      <w:i/>
      <w:iCs/>
      <w:sz w:val="28"/>
      <w:szCs w:val="28"/>
    </w:rPr>
  </w:style>
  <w:style w:type="paragraph" w:styleId="Header">
    <w:name w:val="header"/>
    <w:basedOn w:val="Normal"/>
    <w:link w:val="HeaderChar"/>
    <w:rsid w:val="003E61FF"/>
    <w:pPr>
      <w:tabs>
        <w:tab w:val="center" w:pos="4320"/>
        <w:tab w:val="right" w:pos="8640"/>
      </w:tabs>
      <w:jc w:val="left"/>
    </w:pPr>
    <w:rPr>
      <w:rFonts w:ascii="Times New Roman" w:eastAsia="Times New Roman" w:hAnsi="Times New Roman"/>
      <w:sz w:val="24"/>
      <w:szCs w:val="24"/>
    </w:rPr>
  </w:style>
  <w:style w:type="character" w:customStyle="1" w:styleId="HeaderChar">
    <w:name w:val="Header Char"/>
    <w:basedOn w:val="DefaultParagraphFont"/>
    <w:link w:val="Header"/>
    <w:rsid w:val="003E61FF"/>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B6FCD"/>
    <w:rPr>
      <w:rFonts w:asciiTheme="majorHAnsi" w:eastAsiaTheme="majorEastAsia" w:hAnsiTheme="majorHAnsi" w:cstheme="majorBidi"/>
      <w:b/>
      <w:bCs/>
      <w:color w:val="365F91" w:themeColor="accent1" w:themeShade="BF"/>
      <w:sz w:val="28"/>
      <w:szCs w:val="28"/>
    </w:rPr>
  </w:style>
  <w:style w:type="paragraph" w:customStyle="1" w:styleId="ReferenceLine">
    <w:name w:val="Reference Line"/>
    <w:basedOn w:val="BodyText"/>
    <w:rsid w:val="008B6FCD"/>
    <w:pPr>
      <w:jc w:val="left"/>
    </w:pPr>
    <w:rPr>
      <w:rFonts w:ascii="New York" w:eastAsia="Times New Roman" w:hAnsi="New York"/>
      <w:sz w:val="24"/>
      <w:szCs w:val="20"/>
    </w:rPr>
  </w:style>
  <w:style w:type="paragraph" w:styleId="BodyText">
    <w:name w:val="Body Text"/>
    <w:basedOn w:val="Normal"/>
    <w:link w:val="BodyTextChar"/>
    <w:uiPriority w:val="99"/>
    <w:semiHidden/>
    <w:unhideWhenUsed/>
    <w:rsid w:val="008B6FCD"/>
    <w:pPr>
      <w:spacing w:after="120"/>
    </w:pPr>
  </w:style>
  <w:style w:type="character" w:customStyle="1" w:styleId="BodyTextChar">
    <w:name w:val="Body Text Char"/>
    <w:basedOn w:val="DefaultParagraphFont"/>
    <w:link w:val="BodyText"/>
    <w:uiPriority w:val="99"/>
    <w:semiHidden/>
    <w:rsid w:val="008B6FCD"/>
  </w:style>
  <w:style w:type="paragraph" w:styleId="ListContinue3">
    <w:name w:val="List Continue 3"/>
    <w:basedOn w:val="Normal"/>
    <w:rsid w:val="00374590"/>
    <w:pPr>
      <w:spacing w:after="120"/>
      <w:ind w:left="1080"/>
      <w:jc w:val="left"/>
    </w:pPr>
    <w:rPr>
      <w:rFonts w:ascii="Times New Roman" w:eastAsia="Times New Roman" w:hAnsi="Times New Roman"/>
      <w:sz w:val="24"/>
      <w:szCs w:val="24"/>
    </w:rPr>
  </w:style>
  <w:style w:type="paragraph" w:styleId="List4">
    <w:name w:val="List 4"/>
    <w:basedOn w:val="Normal"/>
    <w:uiPriority w:val="99"/>
    <w:semiHidden/>
    <w:unhideWhenUsed/>
    <w:rsid w:val="007E6706"/>
    <w:pPr>
      <w:ind w:left="1440" w:hanging="360"/>
      <w:contextualSpacing/>
    </w:pPr>
  </w:style>
  <w:style w:type="character" w:styleId="CommentReference">
    <w:name w:val="annotation reference"/>
    <w:basedOn w:val="DefaultParagraphFont"/>
    <w:uiPriority w:val="99"/>
    <w:semiHidden/>
    <w:unhideWhenUsed/>
    <w:rsid w:val="005F618E"/>
    <w:rPr>
      <w:sz w:val="16"/>
      <w:szCs w:val="16"/>
    </w:rPr>
  </w:style>
  <w:style w:type="paragraph" w:styleId="CommentText">
    <w:name w:val="annotation text"/>
    <w:basedOn w:val="Normal"/>
    <w:link w:val="CommentTextChar"/>
    <w:uiPriority w:val="99"/>
    <w:semiHidden/>
    <w:unhideWhenUsed/>
    <w:rsid w:val="005F618E"/>
    <w:rPr>
      <w:sz w:val="20"/>
      <w:szCs w:val="20"/>
    </w:rPr>
  </w:style>
  <w:style w:type="character" w:customStyle="1" w:styleId="CommentTextChar">
    <w:name w:val="Comment Text Char"/>
    <w:basedOn w:val="DefaultParagraphFont"/>
    <w:link w:val="CommentText"/>
    <w:uiPriority w:val="99"/>
    <w:semiHidden/>
    <w:rsid w:val="005F618E"/>
    <w:rPr>
      <w:sz w:val="20"/>
      <w:szCs w:val="20"/>
    </w:rPr>
  </w:style>
  <w:style w:type="paragraph" w:styleId="CommentSubject">
    <w:name w:val="annotation subject"/>
    <w:basedOn w:val="CommentText"/>
    <w:next w:val="CommentText"/>
    <w:link w:val="CommentSubjectChar"/>
    <w:uiPriority w:val="99"/>
    <w:semiHidden/>
    <w:unhideWhenUsed/>
    <w:rsid w:val="005F618E"/>
    <w:rPr>
      <w:b/>
      <w:bCs/>
    </w:rPr>
  </w:style>
  <w:style w:type="character" w:customStyle="1" w:styleId="CommentSubjectChar">
    <w:name w:val="Comment Subject Char"/>
    <w:basedOn w:val="CommentTextChar"/>
    <w:link w:val="CommentSubject"/>
    <w:uiPriority w:val="99"/>
    <w:semiHidden/>
    <w:rsid w:val="005F618E"/>
    <w:rPr>
      <w:b/>
      <w:bCs/>
    </w:rPr>
  </w:style>
  <w:style w:type="table" w:customStyle="1" w:styleId="LightGrid-Accent11">
    <w:name w:val="Light Grid - Accent 11"/>
    <w:basedOn w:val="TableNormal"/>
    <w:uiPriority w:val="62"/>
    <w:rsid w:val="00FB1DC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FB1DC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6F7B5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994814"/>
    <w:pPr>
      <w:spacing w:after="0" w:line="240" w:lineRule="auto"/>
    </w:pPr>
  </w:style>
  <w:style w:type="paragraph" w:styleId="Footer">
    <w:name w:val="footer"/>
    <w:basedOn w:val="Normal"/>
    <w:link w:val="FooterChar"/>
    <w:uiPriority w:val="99"/>
    <w:semiHidden/>
    <w:unhideWhenUsed/>
    <w:rsid w:val="00BD12E9"/>
    <w:pPr>
      <w:tabs>
        <w:tab w:val="center" w:pos="4680"/>
        <w:tab w:val="right" w:pos="9360"/>
      </w:tabs>
    </w:pPr>
  </w:style>
  <w:style w:type="character" w:customStyle="1" w:styleId="FooterChar">
    <w:name w:val="Footer Char"/>
    <w:basedOn w:val="DefaultParagraphFont"/>
    <w:link w:val="Footer"/>
    <w:uiPriority w:val="99"/>
    <w:semiHidden/>
    <w:rsid w:val="00BD12E9"/>
  </w:style>
  <w:style w:type="paragraph" w:styleId="BodyText2">
    <w:name w:val="Body Text 2"/>
    <w:basedOn w:val="Normal"/>
    <w:link w:val="BodyText2Char"/>
    <w:uiPriority w:val="99"/>
    <w:semiHidden/>
    <w:unhideWhenUsed/>
    <w:rsid w:val="008C1C96"/>
    <w:pPr>
      <w:spacing w:after="120" w:line="480" w:lineRule="auto"/>
    </w:pPr>
  </w:style>
  <w:style w:type="character" w:customStyle="1" w:styleId="BodyText2Char">
    <w:name w:val="Body Text 2 Char"/>
    <w:basedOn w:val="DefaultParagraphFont"/>
    <w:link w:val="BodyText2"/>
    <w:uiPriority w:val="99"/>
    <w:semiHidden/>
    <w:rsid w:val="008C1C96"/>
  </w:style>
  <w:style w:type="character" w:customStyle="1" w:styleId="Heading3Char">
    <w:name w:val="Heading 3 Char"/>
    <w:basedOn w:val="DefaultParagraphFont"/>
    <w:link w:val="Heading3"/>
    <w:uiPriority w:val="9"/>
    <w:semiHidden/>
    <w:rsid w:val="00546BCD"/>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546BC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546BCD"/>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semiHidden/>
    <w:rsid w:val="00FF30E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5448384">
      <w:bodyDiv w:val="1"/>
      <w:marLeft w:val="0"/>
      <w:marRight w:val="0"/>
      <w:marTop w:val="0"/>
      <w:marBottom w:val="0"/>
      <w:divBdr>
        <w:top w:val="none" w:sz="0" w:space="0" w:color="auto"/>
        <w:left w:val="none" w:sz="0" w:space="0" w:color="auto"/>
        <w:bottom w:val="none" w:sz="0" w:space="0" w:color="auto"/>
        <w:right w:val="none" w:sz="0" w:space="0" w:color="auto"/>
      </w:divBdr>
      <w:divsChild>
        <w:div w:id="505167586">
          <w:marLeft w:val="0"/>
          <w:marRight w:val="0"/>
          <w:marTop w:val="0"/>
          <w:marBottom w:val="0"/>
          <w:divBdr>
            <w:top w:val="none" w:sz="0" w:space="0" w:color="auto"/>
            <w:left w:val="none" w:sz="0" w:space="0" w:color="auto"/>
            <w:bottom w:val="none" w:sz="0" w:space="0" w:color="auto"/>
            <w:right w:val="none" w:sz="0" w:space="0" w:color="auto"/>
          </w:divBdr>
          <w:divsChild>
            <w:div w:id="1453671583">
              <w:marLeft w:val="2703"/>
              <w:marRight w:val="0"/>
              <w:marTop w:val="0"/>
              <w:marBottom w:val="0"/>
              <w:divBdr>
                <w:top w:val="none" w:sz="0" w:space="0" w:color="auto"/>
                <w:left w:val="none" w:sz="0" w:space="0" w:color="auto"/>
                <w:bottom w:val="none" w:sz="0" w:space="0" w:color="auto"/>
                <w:right w:val="none" w:sz="0" w:space="0" w:color="auto"/>
              </w:divBdr>
              <w:divsChild>
                <w:div w:id="8499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836">
      <w:bodyDiv w:val="1"/>
      <w:marLeft w:val="0"/>
      <w:marRight w:val="0"/>
      <w:marTop w:val="0"/>
      <w:marBottom w:val="0"/>
      <w:divBdr>
        <w:top w:val="none" w:sz="0" w:space="0" w:color="auto"/>
        <w:left w:val="none" w:sz="0" w:space="0" w:color="auto"/>
        <w:bottom w:val="none" w:sz="0" w:space="0" w:color="auto"/>
        <w:right w:val="none" w:sz="0" w:space="0" w:color="auto"/>
      </w:divBdr>
      <w:divsChild>
        <w:div w:id="1353608483">
          <w:marLeft w:val="0"/>
          <w:marRight w:val="0"/>
          <w:marTop w:val="0"/>
          <w:marBottom w:val="0"/>
          <w:divBdr>
            <w:top w:val="none" w:sz="0" w:space="0" w:color="auto"/>
            <w:left w:val="none" w:sz="0" w:space="0" w:color="auto"/>
            <w:bottom w:val="none" w:sz="0" w:space="0" w:color="auto"/>
            <w:right w:val="none" w:sz="0" w:space="0" w:color="auto"/>
          </w:divBdr>
          <w:divsChild>
            <w:div w:id="1098910719">
              <w:marLeft w:val="2703"/>
              <w:marRight w:val="0"/>
              <w:marTop w:val="0"/>
              <w:marBottom w:val="0"/>
              <w:divBdr>
                <w:top w:val="none" w:sz="0" w:space="0" w:color="auto"/>
                <w:left w:val="none" w:sz="0" w:space="0" w:color="auto"/>
                <w:bottom w:val="none" w:sz="0" w:space="0" w:color="auto"/>
                <w:right w:val="none" w:sz="0" w:space="0" w:color="auto"/>
              </w:divBdr>
              <w:divsChild>
                <w:div w:id="337925638">
                  <w:marLeft w:val="0"/>
                  <w:marRight w:val="0"/>
                  <w:marTop w:val="0"/>
                  <w:marBottom w:val="0"/>
                  <w:divBdr>
                    <w:top w:val="none" w:sz="0" w:space="0" w:color="auto"/>
                    <w:left w:val="none" w:sz="0" w:space="0" w:color="auto"/>
                    <w:bottom w:val="none" w:sz="0" w:space="0" w:color="auto"/>
                    <w:right w:val="none" w:sz="0" w:space="0" w:color="auto"/>
                  </w:divBdr>
                  <w:divsChild>
                    <w:div w:id="48058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25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4857512">
      <w:bodyDiv w:val="1"/>
      <w:marLeft w:val="0"/>
      <w:marRight w:val="0"/>
      <w:marTop w:val="0"/>
      <w:marBottom w:val="0"/>
      <w:divBdr>
        <w:top w:val="none" w:sz="0" w:space="0" w:color="auto"/>
        <w:left w:val="none" w:sz="0" w:space="0" w:color="auto"/>
        <w:bottom w:val="none" w:sz="0" w:space="0" w:color="auto"/>
        <w:right w:val="none" w:sz="0" w:space="0" w:color="auto"/>
      </w:divBdr>
      <w:divsChild>
        <w:div w:id="1732579390">
          <w:marLeft w:val="0"/>
          <w:marRight w:val="0"/>
          <w:marTop w:val="0"/>
          <w:marBottom w:val="0"/>
          <w:divBdr>
            <w:top w:val="none" w:sz="0" w:space="0" w:color="auto"/>
            <w:left w:val="none" w:sz="0" w:space="0" w:color="auto"/>
            <w:bottom w:val="none" w:sz="0" w:space="0" w:color="auto"/>
            <w:right w:val="none" w:sz="0" w:space="0" w:color="auto"/>
          </w:divBdr>
          <w:divsChild>
            <w:div w:id="396322522">
              <w:marLeft w:val="2703"/>
              <w:marRight w:val="0"/>
              <w:marTop w:val="0"/>
              <w:marBottom w:val="0"/>
              <w:divBdr>
                <w:top w:val="none" w:sz="0" w:space="0" w:color="auto"/>
                <w:left w:val="none" w:sz="0" w:space="0" w:color="auto"/>
                <w:bottom w:val="none" w:sz="0" w:space="0" w:color="auto"/>
                <w:right w:val="none" w:sz="0" w:space="0" w:color="auto"/>
              </w:divBdr>
              <w:divsChild>
                <w:div w:id="15159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3462">
      <w:bodyDiv w:val="1"/>
      <w:marLeft w:val="0"/>
      <w:marRight w:val="0"/>
      <w:marTop w:val="0"/>
      <w:marBottom w:val="0"/>
      <w:divBdr>
        <w:top w:val="none" w:sz="0" w:space="0" w:color="auto"/>
        <w:left w:val="none" w:sz="0" w:space="0" w:color="auto"/>
        <w:bottom w:val="none" w:sz="0" w:space="0" w:color="auto"/>
        <w:right w:val="none" w:sz="0" w:space="0" w:color="auto"/>
      </w:divBdr>
      <w:divsChild>
        <w:div w:id="1097287546">
          <w:marLeft w:val="0"/>
          <w:marRight w:val="0"/>
          <w:marTop w:val="0"/>
          <w:marBottom w:val="0"/>
          <w:divBdr>
            <w:top w:val="none" w:sz="0" w:space="0" w:color="auto"/>
            <w:left w:val="none" w:sz="0" w:space="0" w:color="auto"/>
            <w:bottom w:val="none" w:sz="0" w:space="0" w:color="auto"/>
            <w:right w:val="none" w:sz="0" w:space="0" w:color="auto"/>
          </w:divBdr>
          <w:divsChild>
            <w:div w:id="436367983">
              <w:marLeft w:val="2703"/>
              <w:marRight w:val="0"/>
              <w:marTop w:val="0"/>
              <w:marBottom w:val="0"/>
              <w:divBdr>
                <w:top w:val="none" w:sz="0" w:space="0" w:color="auto"/>
                <w:left w:val="none" w:sz="0" w:space="0" w:color="auto"/>
                <w:bottom w:val="none" w:sz="0" w:space="0" w:color="auto"/>
                <w:right w:val="none" w:sz="0" w:space="0" w:color="auto"/>
              </w:divBdr>
              <w:divsChild>
                <w:div w:id="14345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1180">
      <w:bodyDiv w:val="1"/>
      <w:marLeft w:val="0"/>
      <w:marRight w:val="0"/>
      <w:marTop w:val="0"/>
      <w:marBottom w:val="0"/>
      <w:divBdr>
        <w:top w:val="none" w:sz="0" w:space="0" w:color="auto"/>
        <w:left w:val="none" w:sz="0" w:space="0" w:color="auto"/>
        <w:bottom w:val="none" w:sz="0" w:space="0" w:color="auto"/>
        <w:right w:val="none" w:sz="0" w:space="0" w:color="auto"/>
      </w:divBdr>
      <w:divsChild>
        <w:div w:id="276374408">
          <w:marLeft w:val="0"/>
          <w:marRight w:val="0"/>
          <w:marTop w:val="0"/>
          <w:marBottom w:val="0"/>
          <w:divBdr>
            <w:top w:val="none" w:sz="0" w:space="0" w:color="auto"/>
            <w:left w:val="none" w:sz="0" w:space="0" w:color="auto"/>
            <w:bottom w:val="none" w:sz="0" w:space="0" w:color="auto"/>
            <w:right w:val="none" w:sz="0" w:space="0" w:color="auto"/>
          </w:divBdr>
          <w:divsChild>
            <w:div w:id="2138911358">
              <w:marLeft w:val="2703"/>
              <w:marRight w:val="0"/>
              <w:marTop w:val="0"/>
              <w:marBottom w:val="0"/>
              <w:divBdr>
                <w:top w:val="none" w:sz="0" w:space="0" w:color="auto"/>
                <w:left w:val="none" w:sz="0" w:space="0" w:color="auto"/>
                <w:bottom w:val="none" w:sz="0" w:space="0" w:color="auto"/>
                <w:right w:val="none" w:sz="0" w:space="0" w:color="auto"/>
              </w:divBdr>
              <w:divsChild>
                <w:div w:id="1461267779">
                  <w:marLeft w:val="0"/>
                  <w:marRight w:val="0"/>
                  <w:marTop w:val="0"/>
                  <w:marBottom w:val="0"/>
                  <w:divBdr>
                    <w:top w:val="none" w:sz="0" w:space="0" w:color="auto"/>
                    <w:left w:val="none" w:sz="0" w:space="0" w:color="auto"/>
                    <w:bottom w:val="none" w:sz="0" w:space="0" w:color="auto"/>
                    <w:right w:val="none" w:sz="0" w:space="0" w:color="auto"/>
                  </w:divBdr>
                  <w:divsChild>
                    <w:div w:id="1755468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576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13237553">
      <w:bodyDiv w:val="1"/>
      <w:marLeft w:val="0"/>
      <w:marRight w:val="0"/>
      <w:marTop w:val="0"/>
      <w:marBottom w:val="0"/>
      <w:divBdr>
        <w:top w:val="none" w:sz="0" w:space="0" w:color="auto"/>
        <w:left w:val="none" w:sz="0" w:space="0" w:color="auto"/>
        <w:bottom w:val="none" w:sz="0" w:space="0" w:color="auto"/>
        <w:right w:val="none" w:sz="0" w:space="0" w:color="auto"/>
      </w:divBdr>
      <w:divsChild>
        <w:div w:id="1490058320">
          <w:marLeft w:val="0"/>
          <w:marRight w:val="0"/>
          <w:marTop w:val="0"/>
          <w:marBottom w:val="0"/>
          <w:divBdr>
            <w:top w:val="none" w:sz="0" w:space="0" w:color="auto"/>
            <w:left w:val="none" w:sz="0" w:space="0" w:color="auto"/>
            <w:bottom w:val="none" w:sz="0" w:space="0" w:color="auto"/>
            <w:right w:val="none" w:sz="0" w:space="0" w:color="auto"/>
          </w:divBdr>
          <w:divsChild>
            <w:div w:id="298998806">
              <w:marLeft w:val="2703"/>
              <w:marRight w:val="0"/>
              <w:marTop w:val="0"/>
              <w:marBottom w:val="0"/>
              <w:divBdr>
                <w:top w:val="none" w:sz="0" w:space="0" w:color="auto"/>
                <w:left w:val="none" w:sz="0" w:space="0" w:color="auto"/>
                <w:bottom w:val="none" w:sz="0" w:space="0" w:color="auto"/>
                <w:right w:val="none" w:sz="0" w:space="0" w:color="auto"/>
              </w:divBdr>
              <w:divsChild>
                <w:div w:id="1781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2377">
      <w:bodyDiv w:val="1"/>
      <w:marLeft w:val="0"/>
      <w:marRight w:val="0"/>
      <w:marTop w:val="0"/>
      <w:marBottom w:val="0"/>
      <w:divBdr>
        <w:top w:val="none" w:sz="0" w:space="0" w:color="auto"/>
        <w:left w:val="none" w:sz="0" w:space="0" w:color="auto"/>
        <w:bottom w:val="none" w:sz="0" w:space="0" w:color="auto"/>
        <w:right w:val="none" w:sz="0" w:space="0" w:color="auto"/>
      </w:divBdr>
      <w:divsChild>
        <w:div w:id="1801681843">
          <w:marLeft w:val="0"/>
          <w:marRight w:val="0"/>
          <w:marTop w:val="0"/>
          <w:marBottom w:val="0"/>
          <w:divBdr>
            <w:top w:val="none" w:sz="0" w:space="0" w:color="auto"/>
            <w:left w:val="none" w:sz="0" w:space="0" w:color="auto"/>
            <w:bottom w:val="none" w:sz="0" w:space="0" w:color="auto"/>
            <w:right w:val="none" w:sz="0" w:space="0" w:color="auto"/>
          </w:divBdr>
          <w:divsChild>
            <w:div w:id="2001225472">
              <w:marLeft w:val="2703"/>
              <w:marRight w:val="0"/>
              <w:marTop w:val="0"/>
              <w:marBottom w:val="0"/>
              <w:divBdr>
                <w:top w:val="none" w:sz="0" w:space="0" w:color="auto"/>
                <w:left w:val="none" w:sz="0" w:space="0" w:color="auto"/>
                <w:bottom w:val="none" w:sz="0" w:space="0" w:color="auto"/>
                <w:right w:val="none" w:sz="0" w:space="0" w:color="auto"/>
              </w:divBdr>
              <w:divsChild>
                <w:div w:id="18275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787">
      <w:bodyDiv w:val="1"/>
      <w:marLeft w:val="0"/>
      <w:marRight w:val="0"/>
      <w:marTop w:val="0"/>
      <w:marBottom w:val="0"/>
      <w:divBdr>
        <w:top w:val="none" w:sz="0" w:space="0" w:color="auto"/>
        <w:left w:val="none" w:sz="0" w:space="0" w:color="auto"/>
        <w:bottom w:val="none" w:sz="0" w:space="0" w:color="auto"/>
        <w:right w:val="none" w:sz="0" w:space="0" w:color="auto"/>
      </w:divBdr>
      <w:divsChild>
        <w:div w:id="1408726179">
          <w:marLeft w:val="0"/>
          <w:marRight w:val="0"/>
          <w:marTop w:val="0"/>
          <w:marBottom w:val="0"/>
          <w:divBdr>
            <w:top w:val="none" w:sz="0" w:space="0" w:color="auto"/>
            <w:left w:val="none" w:sz="0" w:space="0" w:color="auto"/>
            <w:bottom w:val="none" w:sz="0" w:space="0" w:color="auto"/>
            <w:right w:val="none" w:sz="0" w:space="0" w:color="auto"/>
          </w:divBdr>
          <w:divsChild>
            <w:div w:id="1925451212">
              <w:marLeft w:val="2703"/>
              <w:marRight w:val="0"/>
              <w:marTop w:val="0"/>
              <w:marBottom w:val="0"/>
              <w:divBdr>
                <w:top w:val="none" w:sz="0" w:space="0" w:color="auto"/>
                <w:left w:val="none" w:sz="0" w:space="0" w:color="auto"/>
                <w:bottom w:val="none" w:sz="0" w:space="0" w:color="auto"/>
                <w:right w:val="none" w:sz="0" w:space="0" w:color="auto"/>
              </w:divBdr>
              <w:divsChild>
                <w:div w:id="1425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5200">
      <w:bodyDiv w:val="1"/>
      <w:marLeft w:val="0"/>
      <w:marRight w:val="0"/>
      <w:marTop w:val="0"/>
      <w:marBottom w:val="0"/>
      <w:divBdr>
        <w:top w:val="none" w:sz="0" w:space="0" w:color="auto"/>
        <w:left w:val="none" w:sz="0" w:space="0" w:color="auto"/>
        <w:bottom w:val="none" w:sz="0" w:space="0" w:color="auto"/>
        <w:right w:val="none" w:sz="0" w:space="0" w:color="auto"/>
      </w:divBdr>
      <w:divsChild>
        <w:div w:id="1009144082">
          <w:marLeft w:val="0"/>
          <w:marRight w:val="0"/>
          <w:marTop w:val="0"/>
          <w:marBottom w:val="0"/>
          <w:divBdr>
            <w:top w:val="none" w:sz="0" w:space="0" w:color="auto"/>
            <w:left w:val="none" w:sz="0" w:space="0" w:color="auto"/>
            <w:bottom w:val="none" w:sz="0" w:space="0" w:color="auto"/>
            <w:right w:val="none" w:sz="0" w:space="0" w:color="auto"/>
          </w:divBdr>
          <w:divsChild>
            <w:div w:id="534268805">
              <w:marLeft w:val="2703"/>
              <w:marRight w:val="0"/>
              <w:marTop w:val="0"/>
              <w:marBottom w:val="0"/>
              <w:divBdr>
                <w:top w:val="none" w:sz="0" w:space="0" w:color="auto"/>
                <w:left w:val="none" w:sz="0" w:space="0" w:color="auto"/>
                <w:bottom w:val="none" w:sz="0" w:space="0" w:color="auto"/>
                <w:right w:val="none" w:sz="0" w:space="0" w:color="auto"/>
              </w:divBdr>
              <w:divsChild>
                <w:div w:id="1982809227">
                  <w:marLeft w:val="0"/>
                  <w:marRight w:val="0"/>
                  <w:marTop w:val="0"/>
                  <w:marBottom w:val="0"/>
                  <w:divBdr>
                    <w:top w:val="none" w:sz="0" w:space="0" w:color="auto"/>
                    <w:left w:val="none" w:sz="0" w:space="0" w:color="auto"/>
                    <w:bottom w:val="none" w:sz="0" w:space="0" w:color="auto"/>
                    <w:right w:val="none" w:sz="0" w:space="0" w:color="auto"/>
                  </w:divBdr>
                  <w:divsChild>
                    <w:div w:id="205484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9175525">
      <w:bodyDiv w:val="1"/>
      <w:marLeft w:val="0"/>
      <w:marRight w:val="0"/>
      <w:marTop w:val="0"/>
      <w:marBottom w:val="0"/>
      <w:divBdr>
        <w:top w:val="none" w:sz="0" w:space="0" w:color="auto"/>
        <w:left w:val="none" w:sz="0" w:space="0" w:color="auto"/>
        <w:bottom w:val="none" w:sz="0" w:space="0" w:color="auto"/>
        <w:right w:val="none" w:sz="0" w:space="0" w:color="auto"/>
      </w:divBdr>
      <w:divsChild>
        <w:div w:id="508251553">
          <w:marLeft w:val="0"/>
          <w:marRight w:val="0"/>
          <w:marTop w:val="0"/>
          <w:marBottom w:val="0"/>
          <w:divBdr>
            <w:top w:val="none" w:sz="0" w:space="0" w:color="auto"/>
            <w:left w:val="none" w:sz="0" w:space="0" w:color="auto"/>
            <w:bottom w:val="none" w:sz="0" w:space="0" w:color="auto"/>
            <w:right w:val="none" w:sz="0" w:space="0" w:color="auto"/>
          </w:divBdr>
          <w:divsChild>
            <w:div w:id="562451906">
              <w:marLeft w:val="2703"/>
              <w:marRight w:val="0"/>
              <w:marTop w:val="0"/>
              <w:marBottom w:val="0"/>
              <w:divBdr>
                <w:top w:val="none" w:sz="0" w:space="0" w:color="auto"/>
                <w:left w:val="none" w:sz="0" w:space="0" w:color="auto"/>
                <w:bottom w:val="none" w:sz="0" w:space="0" w:color="auto"/>
                <w:right w:val="none" w:sz="0" w:space="0" w:color="auto"/>
              </w:divBdr>
              <w:divsChild>
                <w:div w:id="1651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7165">
      <w:bodyDiv w:val="1"/>
      <w:marLeft w:val="0"/>
      <w:marRight w:val="0"/>
      <w:marTop w:val="0"/>
      <w:marBottom w:val="0"/>
      <w:divBdr>
        <w:top w:val="none" w:sz="0" w:space="0" w:color="auto"/>
        <w:left w:val="none" w:sz="0" w:space="0" w:color="auto"/>
        <w:bottom w:val="none" w:sz="0" w:space="0" w:color="auto"/>
        <w:right w:val="none" w:sz="0" w:space="0" w:color="auto"/>
      </w:divBdr>
      <w:divsChild>
        <w:div w:id="2026059171">
          <w:marLeft w:val="0"/>
          <w:marRight w:val="0"/>
          <w:marTop w:val="0"/>
          <w:marBottom w:val="0"/>
          <w:divBdr>
            <w:top w:val="none" w:sz="0" w:space="0" w:color="auto"/>
            <w:left w:val="none" w:sz="0" w:space="0" w:color="auto"/>
            <w:bottom w:val="none" w:sz="0" w:space="0" w:color="auto"/>
            <w:right w:val="none" w:sz="0" w:space="0" w:color="auto"/>
          </w:divBdr>
          <w:divsChild>
            <w:div w:id="1429543240">
              <w:marLeft w:val="2703"/>
              <w:marRight w:val="0"/>
              <w:marTop w:val="0"/>
              <w:marBottom w:val="0"/>
              <w:divBdr>
                <w:top w:val="none" w:sz="0" w:space="0" w:color="auto"/>
                <w:left w:val="none" w:sz="0" w:space="0" w:color="auto"/>
                <w:bottom w:val="none" w:sz="0" w:space="0" w:color="auto"/>
                <w:right w:val="none" w:sz="0" w:space="0" w:color="auto"/>
              </w:divBdr>
              <w:divsChild>
                <w:div w:id="6948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6730">
      <w:bodyDiv w:val="1"/>
      <w:marLeft w:val="0"/>
      <w:marRight w:val="0"/>
      <w:marTop w:val="0"/>
      <w:marBottom w:val="0"/>
      <w:divBdr>
        <w:top w:val="none" w:sz="0" w:space="0" w:color="auto"/>
        <w:left w:val="none" w:sz="0" w:space="0" w:color="auto"/>
        <w:bottom w:val="none" w:sz="0" w:space="0" w:color="auto"/>
        <w:right w:val="none" w:sz="0" w:space="0" w:color="auto"/>
      </w:divBdr>
      <w:divsChild>
        <w:div w:id="900675203">
          <w:marLeft w:val="0"/>
          <w:marRight w:val="0"/>
          <w:marTop w:val="0"/>
          <w:marBottom w:val="0"/>
          <w:divBdr>
            <w:top w:val="none" w:sz="0" w:space="0" w:color="auto"/>
            <w:left w:val="none" w:sz="0" w:space="0" w:color="auto"/>
            <w:bottom w:val="none" w:sz="0" w:space="0" w:color="auto"/>
            <w:right w:val="none" w:sz="0" w:space="0" w:color="auto"/>
          </w:divBdr>
          <w:divsChild>
            <w:div w:id="1595894089">
              <w:marLeft w:val="2703"/>
              <w:marRight w:val="0"/>
              <w:marTop w:val="0"/>
              <w:marBottom w:val="0"/>
              <w:divBdr>
                <w:top w:val="none" w:sz="0" w:space="0" w:color="auto"/>
                <w:left w:val="none" w:sz="0" w:space="0" w:color="auto"/>
                <w:bottom w:val="none" w:sz="0" w:space="0" w:color="auto"/>
                <w:right w:val="none" w:sz="0" w:space="0" w:color="auto"/>
              </w:divBdr>
              <w:divsChild>
                <w:div w:id="19562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0806">
      <w:bodyDiv w:val="1"/>
      <w:marLeft w:val="0"/>
      <w:marRight w:val="0"/>
      <w:marTop w:val="0"/>
      <w:marBottom w:val="0"/>
      <w:divBdr>
        <w:top w:val="none" w:sz="0" w:space="0" w:color="auto"/>
        <w:left w:val="none" w:sz="0" w:space="0" w:color="auto"/>
        <w:bottom w:val="none" w:sz="0" w:space="0" w:color="auto"/>
        <w:right w:val="none" w:sz="0" w:space="0" w:color="auto"/>
      </w:divBdr>
      <w:divsChild>
        <w:div w:id="770469985">
          <w:marLeft w:val="0"/>
          <w:marRight w:val="0"/>
          <w:marTop w:val="0"/>
          <w:marBottom w:val="0"/>
          <w:divBdr>
            <w:top w:val="none" w:sz="0" w:space="0" w:color="auto"/>
            <w:left w:val="none" w:sz="0" w:space="0" w:color="auto"/>
            <w:bottom w:val="none" w:sz="0" w:space="0" w:color="auto"/>
            <w:right w:val="none" w:sz="0" w:space="0" w:color="auto"/>
          </w:divBdr>
          <w:divsChild>
            <w:div w:id="1408191117">
              <w:marLeft w:val="2703"/>
              <w:marRight w:val="0"/>
              <w:marTop w:val="0"/>
              <w:marBottom w:val="0"/>
              <w:divBdr>
                <w:top w:val="none" w:sz="0" w:space="0" w:color="auto"/>
                <w:left w:val="none" w:sz="0" w:space="0" w:color="auto"/>
                <w:bottom w:val="none" w:sz="0" w:space="0" w:color="auto"/>
                <w:right w:val="none" w:sz="0" w:space="0" w:color="auto"/>
              </w:divBdr>
              <w:divsChild>
                <w:div w:id="15906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7376">
      <w:bodyDiv w:val="1"/>
      <w:marLeft w:val="0"/>
      <w:marRight w:val="0"/>
      <w:marTop w:val="0"/>
      <w:marBottom w:val="0"/>
      <w:divBdr>
        <w:top w:val="none" w:sz="0" w:space="0" w:color="auto"/>
        <w:left w:val="none" w:sz="0" w:space="0" w:color="auto"/>
        <w:bottom w:val="none" w:sz="0" w:space="0" w:color="auto"/>
        <w:right w:val="none" w:sz="0" w:space="0" w:color="auto"/>
      </w:divBdr>
      <w:divsChild>
        <w:div w:id="468014422">
          <w:marLeft w:val="0"/>
          <w:marRight w:val="0"/>
          <w:marTop w:val="0"/>
          <w:marBottom w:val="0"/>
          <w:divBdr>
            <w:top w:val="none" w:sz="0" w:space="0" w:color="auto"/>
            <w:left w:val="none" w:sz="0" w:space="0" w:color="auto"/>
            <w:bottom w:val="none" w:sz="0" w:space="0" w:color="auto"/>
            <w:right w:val="none" w:sz="0" w:space="0" w:color="auto"/>
          </w:divBdr>
          <w:divsChild>
            <w:div w:id="1464694012">
              <w:marLeft w:val="2703"/>
              <w:marRight w:val="0"/>
              <w:marTop w:val="0"/>
              <w:marBottom w:val="0"/>
              <w:divBdr>
                <w:top w:val="none" w:sz="0" w:space="0" w:color="auto"/>
                <w:left w:val="none" w:sz="0" w:space="0" w:color="auto"/>
                <w:bottom w:val="none" w:sz="0" w:space="0" w:color="auto"/>
                <w:right w:val="none" w:sz="0" w:space="0" w:color="auto"/>
              </w:divBdr>
              <w:divsChild>
                <w:div w:id="1099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19667">
      <w:bodyDiv w:val="1"/>
      <w:marLeft w:val="0"/>
      <w:marRight w:val="0"/>
      <w:marTop w:val="0"/>
      <w:marBottom w:val="0"/>
      <w:divBdr>
        <w:top w:val="none" w:sz="0" w:space="0" w:color="auto"/>
        <w:left w:val="none" w:sz="0" w:space="0" w:color="auto"/>
        <w:bottom w:val="none" w:sz="0" w:space="0" w:color="auto"/>
        <w:right w:val="none" w:sz="0" w:space="0" w:color="auto"/>
      </w:divBdr>
      <w:divsChild>
        <w:div w:id="698435515">
          <w:marLeft w:val="0"/>
          <w:marRight w:val="0"/>
          <w:marTop w:val="0"/>
          <w:marBottom w:val="0"/>
          <w:divBdr>
            <w:top w:val="none" w:sz="0" w:space="0" w:color="auto"/>
            <w:left w:val="none" w:sz="0" w:space="0" w:color="auto"/>
            <w:bottom w:val="none" w:sz="0" w:space="0" w:color="auto"/>
            <w:right w:val="none" w:sz="0" w:space="0" w:color="auto"/>
          </w:divBdr>
          <w:divsChild>
            <w:div w:id="1785416824">
              <w:marLeft w:val="2703"/>
              <w:marRight w:val="0"/>
              <w:marTop w:val="0"/>
              <w:marBottom w:val="0"/>
              <w:divBdr>
                <w:top w:val="none" w:sz="0" w:space="0" w:color="auto"/>
                <w:left w:val="none" w:sz="0" w:space="0" w:color="auto"/>
                <w:bottom w:val="none" w:sz="0" w:space="0" w:color="auto"/>
                <w:right w:val="none" w:sz="0" w:space="0" w:color="auto"/>
              </w:divBdr>
              <w:divsChild>
                <w:div w:id="18798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3330">
      <w:bodyDiv w:val="1"/>
      <w:marLeft w:val="0"/>
      <w:marRight w:val="0"/>
      <w:marTop w:val="0"/>
      <w:marBottom w:val="0"/>
      <w:divBdr>
        <w:top w:val="none" w:sz="0" w:space="0" w:color="auto"/>
        <w:left w:val="none" w:sz="0" w:space="0" w:color="auto"/>
        <w:bottom w:val="none" w:sz="0" w:space="0" w:color="auto"/>
        <w:right w:val="none" w:sz="0" w:space="0" w:color="auto"/>
      </w:divBdr>
      <w:divsChild>
        <w:div w:id="947152425">
          <w:marLeft w:val="0"/>
          <w:marRight w:val="0"/>
          <w:marTop w:val="0"/>
          <w:marBottom w:val="0"/>
          <w:divBdr>
            <w:top w:val="none" w:sz="0" w:space="0" w:color="auto"/>
            <w:left w:val="none" w:sz="0" w:space="0" w:color="auto"/>
            <w:bottom w:val="none" w:sz="0" w:space="0" w:color="auto"/>
            <w:right w:val="none" w:sz="0" w:space="0" w:color="auto"/>
          </w:divBdr>
          <w:divsChild>
            <w:div w:id="334067295">
              <w:marLeft w:val="2703"/>
              <w:marRight w:val="0"/>
              <w:marTop w:val="0"/>
              <w:marBottom w:val="0"/>
              <w:divBdr>
                <w:top w:val="none" w:sz="0" w:space="0" w:color="auto"/>
                <w:left w:val="none" w:sz="0" w:space="0" w:color="auto"/>
                <w:bottom w:val="none" w:sz="0" w:space="0" w:color="auto"/>
                <w:right w:val="none" w:sz="0" w:space="0" w:color="auto"/>
              </w:divBdr>
              <w:divsChild>
                <w:div w:id="11773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20767">
      <w:bodyDiv w:val="1"/>
      <w:marLeft w:val="0"/>
      <w:marRight w:val="0"/>
      <w:marTop w:val="0"/>
      <w:marBottom w:val="0"/>
      <w:divBdr>
        <w:top w:val="none" w:sz="0" w:space="0" w:color="auto"/>
        <w:left w:val="none" w:sz="0" w:space="0" w:color="auto"/>
        <w:bottom w:val="none" w:sz="0" w:space="0" w:color="auto"/>
        <w:right w:val="none" w:sz="0" w:space="0" w:color="auto"/>
      </w:divBdr>
      <w:divsChild>
        <w:div w:id="368575531">
          <w:marLeft w:val="0"/>
          <w:marRight w:val="0"/>
          <w:marTop w:val="0"/>
          <w:marBottom w:val="0"/>
          <w:divBdr>
            <w:top w:val="none" w:sz="0" w:space="0" w:color="auto"/>
            <w:left w:val="none" w:sz="0" w:space="0" w:color="auto"/>
            <w:bottom w:val="none" w:sz="0" w:space="0" w:color="auto"/>
            <w:right w:val="none" w:sz="0" w:space="0" w:color="auto"/>
          </w:divBdr>
          <w:divsChild>
            <w:div w:id="1337154984">
              <w:marLeft w:val="2703"/>
              <w:marRight w:val="0"/>
              <w:marTop w:val="0"/>
              <w:marBottom w:val="0"/>
              <w:divBdr>
                <w:top w:val="none" w:sz="0" w:space="0" w:color="auto"/>
                <w:left w:val="none" w:sz="0" w:space="0" w:color="auto"/>
                <w:bottom w:val="none" w:sz="0" w:space="0" w:color="auto"/>
                <w:right w:val="none" w:sz="0" w:space="0" w:color="auto"/>
              </w:divBdr>
              <w:divsChild>
                <w:div w:id="21007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4556">
      <w:bodyDiv w:val="1"/>
      <w:marLeft w:val="0"/>
      <w:marRight w:val="0"/>
      <w:marTop w:val="0"/>
      <w:marBottom w:val="0"/>
      <w:divBdr>
        <w:top w:val="none" w:sz="0" w:space="0" w:color="auto"/>
        <w:left w:val="none" w:sz="0" w:space="0" w:color="auto"/>
        <w:bottom w:val="none" w:sz="0" w:space="0" w:color="auto"/>
        <w:right w:val="none" w:sz="0" w:space="0" w:color="auto"/>
      </w:divBdr>
      <w:divsChild>
        <w:div w:id="1706365145">
          <w:marLeft w:val="0"/>
          <w:marRight w:val="0"/>
          <w:marTop w:val="0"/>
          <w:marBottom w:val="0"/>
          <w:divBdr>
            <w:top w:val="none" w:sz="0" w:space="0" w:color="auto"/>
            <w:left w:val="none" w:sz="0" w:space="0" w:color="auto"/>
            <w:bottom w:val="none" w:sz="0" w:space="0" w:color="auto"/>
            <w:right w:val="none" w:sz="0" w:space="0" w:color="auto"/>
          </w:divBdr>
          <w:divsChild>
            <w:div w:id="182718394">
              <w:marLeft w:val="2703"/>
              <w:marRight w:val="0"/>
              <w:marTop w:val="0"/>
              <w:marBottom w:val="0"/>
              <w:divBdr>
                <w:top w:val="none" w:sz="0" w:space="0" w:color="auto"/>
                <w:left w:val="none" w:sz="0" w:space="0" w:color="auto"/>
                <w:bottom w:val="none" w:sz="0" w:space="0" w:color="auto"/>
                <w:right w:val="none" w:sz="0" w:space="0" w:color="auto"/>
              </w:divBdr>
              <w:divsChild>
                <w:div w:id="320279790">
                  <w:marLeft w:val="0"/>
                  <w:marRight w:val="0"/>
                  <w:marTop w:val="0"/>
                  <w:marBottom w:val="0"/>
                  <w:divBdr>
                    <w:top w:val="none" w:sz="0" w:space="0" w:color="auto"/>
                    <w:left w:val="none" w:sz="0" w:space="0" w:color="auto"/>
                    <w:bottom w:val="none" w:sz="0" w:space="0" w:color="auto"/>
                    <w:right w:val="none" w:sz="0" w:space="0" w:color="auto"/>
                  </w:divBdr>
                  <w:divsChild>
                    <w:div w:id="127994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7726078">
      <w:bodyDiv w:val="1"/>
      <w:marLeft w:val="0"/>
      <w:marRight w:val="0"/>
      <w:marTop w:val="0"/>
      <w:marBottom w:val="0"/>
      <w:divBdr>
        <w:top w:val="none" w:sz="0" w:space="0" w:color="auto"/>
        <w:left w:val="none" w:sz="0" w:space="0" w:color="auto"/>
        <w:bottom w:val="none" w:sz="0" w:space="0" w:color="auto"/>
        <w:right w:val="none" w:sz="0" w:space="0" w:color="auto"/>
      </w:divBdr>
      <w:divsChild>
        <w:div w:id="1179780516">
          <w:marLeft w:val="0"/>
          <w:marRight w:val="0"/>
          <w:marTop w:val="0"/>
          <w:marBottom w:val="0"/>
          <w:divBdr>
            <w:top w:val="none" w:sz="0" w:space="0" w:color="auto"/>
            <w:left w:val="none" w:sz="0" w:space="0" w:color="auto"/>
            <w:bottom w:val="none" w:sz="0" w:space="0" w:color="auto"/>
            <w:right w:val="none" w:sz="0" w:space="0" w:color="auto"/>
          </w:divBdr>
          <w:divsChild>
            <w:div w:id="1196701234">
              <w:marLeft w:val="2703"/>
              <w:marRight w:val="0"/>
              <w:marTop w:val="0"/>
              <w:marBottom w:val="0"/>
              <w:divBdr>
                <w:top w:val="none" w:sz="0" w:space="0" w:color="auto"/>
                <w:left w:val="none" w:sz="0" w:space="0" w:color="auto"/>
                <w:bottom w:val="none" w:sz="0" w:space="0" w:color="auto"/>
                <w:right w:val="none" w:sz="0" w:space="0" w:color="auto"/>
              </w:divBdr>
              <w:divsChild>
                <w:div w:id="11194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358">
      <w:bodyDiv w:val="1"/>
      <w:marLeft w:val="0"/>
      <w:marRight w:val="0"/>
      <w:marTop w:val="0"/>
      <w:marBottom w:val="0"/>
      <w:divBdr>
        <w:top w:val="none" w:sz="0" w:space="0" w:color="auto"/>
        <w:left w:val="none" w:sz="0" w:space="0" w:color="auto"/>
        <w:bottom w:val="none" w:sz="0" w:space="0" w:color="auto"/>
        <w:right w:val="none" w:sz="0" w:space="0" w:color="auto"/>
      </w:divBdr>
      <w:divsChild>
        <w:div w:id="1122529611">
          <w:marLeft w:val="0"/>
          <w:marRight w:val="0"/>
          <w:marTop w:val="0"/>
          <w:marBottom w:val="0"/>
          <w:divBdr>
            <w:top w:val="none" w:sz="0" w:space="0" w:color="auto"/>
            <w:left w:val="none" w:sz="0" w:space="0" w:color="auto"/>
            <w:bottom w:val="none" w:sz="0" w:space="0" w:color="auto"/>
            <w:right w:val="none" w:sz="0" w:space="0" w:color="auto"/>
          </w:divBdr>
          <w:divsChild>
            <w:div w:id="1089808589">
              <w:marLeft w:val="2703"/>
              <w:marRight w:val="0"/>
              <w:marTop w:val="0"/>
              <w:marBottom w:val="0"/>
              <w:divBdr>
                <w:top w:val="none" w:sz="0" w:space="0" w:color="auto"/>
                <w:left w:val="none" w:sz="0" w:space="0" w:color="auto"/>
                <w:bottom w:val="none" w:sz="0" w:space="0" w:color="auto"/>
                <w:right w:val="none" w:sz="0" w:space="0" w:color="auto"/>
              </w:divBdr>
              <w:divsChild>
                <w:div w:id="16147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2042">
      <w:bodyDiv w:val="1"/>
      <w:marLeft w:val="0"/>
      <w:marRight w:val="0"/>
      <w:marTop w:val="0"/>
      <w:marBottom w:val="0"/>
      <w:divBdr>
        <w:top w:val="none" w:sz="0" w:space="0" w:color="auto"/>
        <w:left w:val="none" w:sz="0" w:space="0" w:color="auto"/>
        <w:bottom w:val="none" w:sz="0" w:space="0" w:color="auto"/>
        <w:right w:val="none" w:sz="0" w:space="0" w:color="auto"/>
      </w:divBdr>
      <w:divsChild>
        <w:div w:id="143553357">
          <w:marLeft w:val="0"/>
          <w:marRight w:val="0"/>
          <w:marTop w:val="0"/>
          <w:marBottom w:val="0"/>
          <w:divBdr>
            <w:top w:val="none" w:sz="0" w:space="0" w:color="auto"/>
            <w:left w:val="none" w:sz="0" w:space="0" w:color="auto"/>
            <w:bottom w:val="none" w:sz="0" w:space="0" w:color="auto"/>
            <w:right w:val="none" w:sz="0" w:space="0" w:color="auto"/>
          </w:divBdr>
          <w:divsChild>
            <w:div w:id="1626041829">
              <w:marLeft w:val="2703"/>
              <w:marRight w:val="0"/>
              <w:marTop w:val="0"/>
              <w:marBottom w:val="0"/>
              <w:divBdr>
                <w:top w:val="none" w:sz="0" w:space="0" w:color="auto"/>
                <w:left w:val="none" w:sz="0" w:space="0" w:color="auto"/>
                <w:bottom w:val="none" w:sz="0" w:space="0" w:color="auto"/>
                <w:right w:val="none" w:sz="0" w:space="0" w:color="auto"/>
              </w:divBdr>
              <w:divsChild>
                <w:div w:id="1005011738">
                  <w:marLeft w:val="0"/>
                  <w:marRight w:val="0"/>
                  <w:marTop w:val="0"/>
                  <w:marBottom w:val="0"/>
                  <w:divBdr>
                    <w:top w:val="none" w:sz="0" w:space="0" w:color="auto"/>
                    <w:left w:val="none" w:sz="0" w:space="0" w:color="auto"/>
                    <w:bottom w:val="none" w:sz="0" w:space="0" w:color="auto"/>
                    <w:right w:val="none" w:sz="0" w:space="0" w:color="auto"/>
                  </w:divBdr>
                  <w:divsChild>
                    <w:div w:id="197186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03103182">
      <w:bodyDiv w:val="1"/>
      <w:marLeft w:val="0"/>
      <w:marRight w:val="0"/>
      <w:marTop w:val="0"/>
      <w:marBottom w:val="0"/>
      <w:divBdr>
        <w:top w:val="none" w:sz="0" w:space="0" w:color="auto"/>
        <w:left w:val="none" w:sz="0" w:space="0" w:color="auto"/>
        <w:bottom w:val="none" w:sz="0" w:space="0" w:color="auto"/>
        <w:right w:val="none" w:sz="0" w:space="0" w:color="auto"/>
      </w:divBdr>
      <w:divsChild>
        <w:div w:id="1874152953">
          <w:marLeft w:val="0"/>
          <w:marRight w:val="0"/>
          <w:marTop w:val="0"/>
          <w:marBottom w:val="0"/>
          <w:divBdr>
            <w:top w:val="none" w:sz="0" w:space="0" w:color="auto"/>
            <w:left w:val="none" w:sz="0" w:space="0" w:color="auto"/>
            <w:bottom w:val="none" w:sz="0" w:space="0" w:color="auto"/>
            <w:right w:val="none" w:sz="0" w:space="0" w:color="auto"/>
          </w:divBdr>
          <w:divsChild>
            <w:div w:id="228350685">
              <w:marLeft w:val="2703"/>
              <w:marRight w:val="0"/>
              <w:marTop w:val="0"/>
              <w:marBottom w:val="0"/>
              <w:divBdr>
                <w:top w:val="none" w:sz="0" w:space="0" w:color="auto"/>
                <w:left w:val="none" w:sz="0" w:space="0" w:color="auto"/>
                <w:bottom w:val="none" w:sz="0" w:space="0" w:color="auto"/>
                <w:right w:val="none" w:sz="0" w:space="0" w:color="auto"/>
              </w:divBdr>
              <w:divsChild>
                <w:div w:id="8624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Engineering"/><Relationship Id="rId18" Type="http://schemas.openxmlformats.org/officeDocument/2006/relationships/hyperlink" Target="#HBV"/><Relationship Id="rId26" Type="http://schemas.openxmlformats.org/officeDocument/2006/relationships/hyperlink" Target="http://www.dir.ca.gov/title8/5193.html" TargetMode="External"/><Relationship Id="rId39" Type="http://schemas.openxmlformats.org/officeDocument/2006/relationships/hyperlink" Target="http://www.dir.ca.gov/title8/5193.html" TargetMode="External"/><Relationship Id="rId21" Type="http://schemas.openxmlformats.org/officeDocument/2006/relationships/hyperlink" Target="#RecordKeeping"/><Relationship Id="rId34" Type="http://schemas.openxmlformats.org/officeDocument/2006/relationships/image" Target="media/image4.jpeg"/><Relationship Id="rId42" Type="http://schemas.openxmlformats.org/officeDocument/2006/relationships/hyperlink" Target="http://www.dir.ca.gov/title8/5193.html" TargetMode="External"/><Relationship Id="rId47" Type="http://schemas.openxmlformats.org/officeDocument/2006/relationships/hyperlink" Target="http://www.dir.ca.gov/title8/5193.html" TargetMode="External"/><Relationship Id="rId50" Type="http://schemas.openxmlformats.org/officeDocument/2006/relationships/hyperlink" Target="http://ace.orst.edu/info/nain/lists.htm" TargetMode="External"/><Relationship Id="rId55" Type="http://schemas.openxmlformats.org/officeDocument/2006/relationships/hyperlink" Target="http://www.dir.ca.gov/title8/5193.html" TargetMode="External"/><Relationship Id="rId63" Type="http://schemas.openxmlformats.org/officeDocument/2006/relationships/hyperlink" Target="http://www.cdc.gov/epo/mmwr/preview/mmwrhtml/00033405.htm" TargetMode="External"/><Relationship Id="rId68" Type="http://schemas.openxmlformats.org/officeDocument/2006/relationships/hyperlink" Target="http://www.dir.ca.gov/title8/5193.html" TargetMode="External"/><Relationship Id="rId76" Type="http://schemas.openxmlformats.org/officeDocument/2006/relationships/hyperlink" Target="http://www.dir.ca.gov/title8/5193.html" TargetMode="External"/><Relationship Id="rId84" Type="http://schemas.openxmlformats.org/officeDocument/2006/relationships/image" Target="media/image9.jpeg"/><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dc.gov/epo/mmwr/preview/mmwrhtml/00052722.htm" TargetMode="External"/><Relationship Id="rId2" Type="http://schemas.openxmlformats.org/officeDocument/2006/relationships/numbering" Target="numbering.xml"/><Relationship Id="rId16" Type="http://schemas.openxmlformats.org/officeDocument/2006/relationships/hyperlink" Target="#Cleaning"/><Relationship Id="rId29" Type="http://schemas.openxmlformats.org/officeDocument/2006/relationships/hyperlink" Target="http://www.dir.ca.gov/title8/5193.html" TargetMode="External"/><Relationship Id="rId11" Type="http://schemas.openxmlformats.org/officeDocument/2006/relationships/hyperlink" Target="#Applicability"/><Relationship Id="rId24" Type="http://schemas.openxmlformats.org/officeDocument/2006/relationships/hyperlink" Target="#Engineering2"/><Relationship Id="rId32" Type="http://schemas.openxmlformats.org/officeDocument/2006/relationships/hyperlink" Target="http://www.dir.ca.gov/title8/3203.html" TargetMode="External"/><Relationship Id="rId37" Type="http://schemas.openxmlformats.org/officeDocument/2006/relationships/image" Target="media/image6.jpeg"/><Relationship Id="rId40" Type="http://schemas.openxmlformats.org/officeDocument/2006/relationships/hyperlink" Target="http://www.dir.ca.gov/title8/5193.html" TargetMode="External"/><Relationship Id="rId45" Type="http://schemas.openxmlformats.org/officeDocument/2006/relationships/hyperlink" Target="#EngineeringBack"/><Relationship Id="rId53" Type="http://schemas.openxmlformats.org/officeDocument/2006/relationships/hyperlink" Target="http://www.dir.ca.gov/title8/5193.html" TargetMode="External"/><Relationship Id="rId58" Type="http://schemas.openxmlformats.org/officeDocument/2006/relationships/hyperlink" Target="#CleaningBack"/><Relationship Id="rId66" Type="http://schemas.openxmlformats.org/officeDocument/2006/relationships/hyperlink" Target="http://www.dir.ca.gov/title8/5193a.html" TargetMode="External"/><Relationship Id="rId74" Type="http://schemas.openxmlformats.org/officeDocument/2006/relationships/hyperlink" Target="#LabelsBack"/><Relationship Id="rId79" Type="http://schemas.openxmlformats.org/officeDocument/2006/relationships/hyperlink" Target="#TrainingBack"/><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dir.ca.gov/title8/5193.html" TargetMode="External"/><Relationship Id="rId82" Type="http://schemas.openxmlformats.org/officeDocument/2006/relationships/hyperlink" Target="http://www.dir.ca.gov/title8/3204.html" TargetMode="External"/><Relationship Id="rId19" Type="http://schemas.openxmlformats.org/officeDocument/2006/relationships/hyperlink" Target="#Labels"/><Relationship Id="rId4" Type="http://schemas.openxmlformats.org/officeDocument/2006/relationships/settings" Target="settings.xml"/><Relationship Id="rId9" Type="http://schemas.openxmlformats.org/officeDocument/2006/relationships/hyperlink" Target="#Engineering"/><Relationship Id="rId14" Type="http://schemas.openxmlformats.org/officeDocument/2006/relationships/hyperlink" Target="#Hands"/><Relationship Id="rId22" Type="http://schemas.openxmlformats.org/officeDocument/2006/relationships/hyperlink" Target="#Post"/><Relationship Id="rId27" Type="http://schemas.openxmlformats.org/officeDocument/2006/relationships/hyperlink" Target="http://www.dir.ca.gov/title8/5193.html" TargetMode="External"/><Relationship Id="rId30" Type="http://schemas.openxmlformats.org/officeDocument/2006/relationships/hyperlink" Target="http://www.dir.ca.gov/title8/5193.html" TargetMode="External"/><Relationship Id="rId35" Type="http://schemas.openxmlformats.org/officeDocument/2006/relationships/image" Target="media/image5.jpeg"/><Relationship Id="rId43" Type="http://schemas.openxmlformats.org/officeDocument/2006/relationships/hyperlink" Target="http://www.dir.ca.gov/title8/5193.html" TargetMode="External"/><Relationship Id="rId48" Type="http://schemas.openxmlformats.org/officeDocument/2006/relationships/hyperlink" Target="#WasteBack"/><Relationship Id="rId56" Type="http://schemas.openxmlformats.org/officeDocument/2006/relationships/hyperlink" Target="http://www.dir.ca.gov/title8/5193.html" TargetMode="External"/><Relationship Id="rId64" Type="http://schemas.openxmlformats.org/officeDocument/2006/relationships/hyperlink" Target="http://www.dir.ca.gov/title8/5193.html" TargetMode="External"/><Relationship Id="rId69" Type="http://schemas.openxmlformats.org/officeDocument/2006/relationships/hyperlink" Target="#PostBack"/><Relationship Id="rId77" Type="http://schemas.openxmlformats.org/officeDocument/2006/relationships/hyperlink" Target="http://www.dir.ca.gov/title8/5193.html" TargetMode="External"/><Relationship Id="rId8" Type="http://schemas.openxmlformats.org/officeDocument/2006/relationships/image" Target="media/image2.png"/><Relationship Id="rId51" Type="http://schemas.openxmlformats.org/officeDocument/2006/relationships/hyperlink" Target="http://www.dir.ca.gov/title8/5193.html" TargetMode="External"/><Relationship Id="rId72" Type="http://schemas.openxmlformats.org/officeDocument/2006/relationships/hyperlink" Target="#CounselingBack"/><Relationship Id="rId80" Type="http://schemas.openxmlformats.org/officeDocument/2006/relationships/hyperlink" Target="http://www.dir.ca.gov/title8/5193.html" TargetMode="External"/><Relationship Id="rId85" Type="http://schemas.openxmlformats.org/officeDocument/2006/relationships/hyperlink" Target="#EngineeringBack2"/><Relationship Id="rId3" Type="http://schemas.openxmlformats.org/officeDocument/2006/relationships/styles" Target="styles.xml"/><Relationship Id="rId12" Type="http://schemas.openxmlformats.org/officeDocument/2006/relationships/hyperlink" Target="#Exposure"/><Relationship Id="rId17" Type="http://schemas.openxmlformats.org/officeDocument/2006/relationships/hyperlink" Target="#PPE"/><Relationship Id="rId25" Type="http://schemas.openxmlformats.org/officeDocument/2006/relationships/hyperlink" Target="http://www.dir.ca.gov/title8/5193.html" TargetMode="External"/><Relationship Id="rId33" Type="http://schemas.openxmlformats.org/officeDocument/2006/relationships/hyperlink" Target="#ApplicabilityBack"/><Relationship Id="rId38" Type="http://schemas.openxmlformats.org/officeDocument/2006/relationships/hyperlink" Target="http://www.dir.ca.gov/title8/5193.html" TargetMode="External"/><Relationship Id="rId46" Type="http://schemas.openxmlformats.org/officeDocument/2006/relationships/hyperlink" Target="http://www.dir.ca.gov/title8/5193.html" TargetMode="External"/><Relationship Id="rId59" Type="http://schemas.openxmlformats.org/officeDocument/2006/relationships/image" Target="media/image8.jpeg"/><Relationship Id="rId67" Type="http://schemas.openxmlformats.org/officeDocument/2006/relationships/hyperlink" Target="#HBVBack"/><Relationship Id="rId20" Type="http://schemas.openxmlformats.org/officeDocument/2006/relationships/hyperlink" Target="#Training"/><Relationship Id="rId41" Type="http://schemas.openxmlformats.org/officeDocument/2006/relationships/hyperlink" Target="http://www.dir.ca.gov/title8/5193.html" TargetMode="External"/><Relationship Id="rId54" Type="http://schemas.openxmlformats.org/officeDocument/2006/relationships/hyperlink" Target="http://www.dir.ca.gov/title8/5193.html" TargetMode="External"/><Relationship Id="rId62" Type="http://schemas.openxmlformats.org/officeDocument/2006/relationships/hyperlink" Target="http://www.dir.ca.gov/title8/5193.html" TargetMode="External"/><Relationship Id="rId70" Type="http://schemas.openxmlformats.org/officeDocument/2006/relationships/hyperlink" Target="http://www.dir.ca.gov/title8/5193.html" TargetMode="External"/><Relationship Id="rId75" Type="http://schemas.openxmlformats.org/officeDocument/2006/relationships/hyperlink" Target="http://www.dir.ca.gov/title8/5193.html" TargetMode="External"/><Relationship Id="rId83" Type="http://schemas.openxmlformats.org/officeDocument/2006/relationships/hyperlink" Target="#RecordKeepingBack"/><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Waste"/><Relationship Id="rId23" Type="http://schemas.openxmlformats.org/officeDocument/2006/relationships/hyperlink" Target="#Physician"/><Relationship Id="rId28" Type="http://schemas.openxmlformats.org/officeDocument/2006/relationships/hyperlink" Target="http://www.dir.ca.gov/title8/5193.html" TargetMode="External"/><Relationship Id="rId36" Type="http://schemas.openxmlformats.org/officeDocument/2006/relationships/hyperlink" Target="#ExposureBack"/><Relationship Id="rId49" Type="http://schemas.openxmlformats.org/officeDocument/2006/relationships/hyperlink" Target="http://www.dir.ca.gov/title8/5193.html" TargetMode="External"/><Relationship Id="rId57" Type="http://schemas.openxmlformats.org/officeDocument/2006/relationships/hyperlink" Target="http://www.dir.ca.gov/title8/5193.html" TargetMode="External"/><Relationship Id="rId10" Type="http://schemas.openxmlformats.org/officeDocument/2006/relationships/image" Target="media/image3.jpeg"/><Relationship Id="rId31" Type="http://schemas.openxmlformats.org/officeDocument/2006/relationships/hyperlink" Target="http://www.dir.ca.gov/title8/3203.html" TargetMode="External"/><Relationship Id="rId44" Type="http://schemas.openxmlformats.org/officeDocument/2006/relationships/image" Target="media/image7.jpeg"/><Relationship Id="rId52" Type="http://schemas.openxmlformats.org/officeDocument/2006/relationships/hyperlink" Target="http://www.dir.ca.gov/title8/5193.html" TargetMode="External"/><Relationship Id="rId60" Type="http://schemas.openxmlformats.org/officeDocument/2006/relationships/hyperlink" Target="#PPEBack"/><Relationship Id="rId65" Type="http://schemas.openxmlformats.org/officeDocument/2006/relationships/hyperlink" Target="http://www.dir.ca.gov/title8/5193a.html" TargetMode="External"/><Relationship Id="rId73" Type="http://schemas.openxmlformats.org/officeDocument/2006/relationships/hyperlink" Target="#PhysicianBack"/><Relationship Id="rId78" Type="http://schemas.openxmlformats.org/officeDocument/2006/relationships/hyperlink" Target="http://www.dir.ca.gov/title8/5193.html" TargetMode="External"/><Relationship Id="rId81" Type="http://schemas.openxmlformats.org/officeDocument/2006/relationships/hyperlink" Target="http://www.dir.ca.gov/title8/5193.html" TargetMode="External"/><Relationship Id="rId86" Type="http://schemas.openxmlformats.org/officeDocument/2006/relationships/hyperlink" Target="#HandsBack"/></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19B6-7EED-4ECD-A539-EEAC408A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11834</Words>
  <Characters>65802</Characters>
  <Application>Microsoft Office Word</Application>
  <DocSecurity>0</DocSecurity>
  <Lines>3870</Lines>
  <Paragraphs>2043</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75593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jhayes</dc:creator>
  <cp:keywords/>
  <dc:description/>
  <cp:lastModifiedBy>jhayes</cp:lastModifiedBy>
  <cp:revision>2</cp:revision>
  <cp:lastPrinted>2010-12-07T00:29:00Z</cp:lastPrinted>
  <dcterms:created xsi:type="dcterms:W3CDTF">2010-12-07T00:30:00Z</dcterms:created>
  <dcterms:modified xsi:type="dcterms:W3CDTF">2010-12-07T00:30:00Z</dcterms:modified>
</cp:coreProperties>
</file>